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endnotes.xml" ContentType="application/vnd.openxmlformats-officedocument.wordprocessingml.endnotes+xml"/>
  <Override PartName="/word/header3.xml" ContentType="application/vnd.openxmlformats-officedocument.wordprocessingml.header+xml"/>
  <Override PartName="/word/people.xml" ContentType="application/vnd.openxmlformats-officedocument.wordprocessingml.people+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259" w:rsidRDefault="008C6259" w:rsidP="004355E5">
      <w:pPr>
        <w:pStyle w:val="Title"/>
        <w:spacing w:before="0" w:after="0"/>
        <w:jc w:val="left"/>
        <w:rPr>
          <w:rFonts w:ascii="Georgia" w:hAnsi="Georgia"/>
          <w:sz w:val="22"/>
          <w:szCs w:val="22"/>
          <w:lang w:val="en-GB"/>
        </w:rPr>
      </w:pPr>
      <w:bookmarkStart w:id="0" w:name="_GoBack"/>
      <w:bookmarkEnd w:id="0"/>
    </w:p>
    <w:p w:rsidR="00586F01" w:rsidRDefault="00586F01" w:rsidP="004355E5">
      <w:pPr>
        <w:pStyle w:val="Title"/>
        <w:spacing w:before="0" w:after="0"/>
        <w:jc w:val="left"/>
        <w:rPr>
          <w:rFonts w:ascii="Georgia" w:hAnsi="Georgia"/>
          <w:sz w:val="22"/>
          <w:szCs w:val="22"/>
          <w:lang w:val="en-GB"/>
        </w:rPr>
      </w:pPr>
    </w:p>
    <w:p w:rsidR="00586F01" w:rsidRDefault="00586F01" w:rsidP="004355E5">
      <w:pPr>
        <w:pStyle w:val="Title"/>
        <w:spacing w:before="0" w:after="0"/>
        <w:jc w:val="left"/>
        <w:rPr>
          <w:rFonts w:ascii="Georgia" w:hAnsi="Georgia"/>
          <w:sz w:val="22"/>
          <w:szCs w:val="22"/>
          <w:lang w:val="en-GB"/>
        </w:rPr>
      </w:pPr>
    </w:p>
    <w:p w:rsidR="00586F01" w:rsidRDefault="00586F01" w:rsidP="004355E5">
      <w:pPr>
        <w:pStyle w:val="Title"/>
        <w:spacing w:before="0" w:after="0"/>
        <w:jc w:val="left"/>
        <w:rPr>
          <w:rFonts w:ascii="Georgia" w:hAnsi="Georgia"/>
          <w:sz w:val="22"/>
          <w:szCs w:val="22"/>
          <w:lang w:val="en-GB"/>
        </w:rPr>
      </w:pPr>
    </w:p>
    <w:p w:rsidR="00586F01" w:rsidRDefault="00586F01" w:rsidP="004355E5">
      <w:pPr>
        <w:pStyle w:val="Title"/>
        <w:spacing w:before="0" w:after="0"/>
        <w:jc w:val="left"/>
        <w:rPr>
          <w:rFonts w:ascii="Georgia" w:hAnsi="Georgia"/>
          <w:sz w:val="22"/>
          <w:szCs w:val="22"/>
          <w:lang w:val="en-GB"/>
        </w:rPr>
      </w:pPr>
    </w:p>
    <w:p w:rsidR="00586F01" w:rsidRDefault="00586F01" w:rsidP="004355E5">
      <w:pPr>
        <w:pStyle w:val="Title"/>
        <w:spacing w:before="0" w:after="0"/>
        <w:jc w:val="left"/>
        <w:rPr>
          <w:rFonts w:ascii="Georgia" w:hAnsi="Georgia"/>
          <w:sz w:val="22"/>
          <w:szCs w:val="22"/>
          <w:lang w:val="en-GB"/>
        </w:rPr>
      </w:pPr>
    </w:p>
    <w:p w:rsidR="00586F01" w:rsidRDefault="00586F01" w:rsidP="004355E5">
      <w:pPr>
        <w:pStyle w:val="Title"/>
        <w:spacing w:before="0" w:after="0"/>
        <w:jc w:val="left"/>
        <w:rPr>
          <w:rFonts w:ascii="Georgia" w:hAnsi="Georgia"/>
          <w:sz w:val="22"/>
          <w:szCs w:val="22"/>
          <w:lang w:val="en-GB"/>
        </w:rPr>
      </w:pPr>
    </w:p>
    <w:p w:rsidR="00586F01" w:rsidRPr="001A1497" w:rsidRDefault="00586F01" w:rsidP="004355E5">
      <w:pPr>
        <w:pStyle w:val="Title"/>
        <w:spacing w:before="0" w:after="0"/>
        <w:jc w:val="left"/>
        <w:rPr>
          <w:rFonts w:ascii="Georgia" w:hAnsi="Georgia"/>
          <w:sz w:val="22"/>
          <w:szCs w:val="22"/>
          <w:lang w:val="en-GB"/>
        </w:rPr>
      </w:pPr>
    </w:p>
    <w:p w:rsidR="008C6259" w:rsidRDefault="008C6259" w:rsidP="004355E5">
      <w:pPr>
        <w:pStyle w:val="Title"/>
        <w:spacing w:before="0" w:after="0"/>
        <w:jc w:val="left"/>
        <w:rPr>
          <w:rFonts w:ascii="Georgia" w:hAnsi="Georgia"/>
          <w:sz w:val="22"/>
          <w:szCs w:val="22"/>
          <w:lang w:val="en-GB"/>
        </w:rPr>
      </w:pPr>
    </w:p>
    <w:p w:rsidR="00D60B3F" w:rsidRDefault="00D60B3F" w:rsidP="004355E5">
      <w:pPr>
        <w:pStyle w:val="Title"/>
        <w:spacing w:before="0" w:after="0"/>
        <w:jc w:val="left"/>
        <w:rPr>
          <w:rFonts w:ascii="Georgia" w:hAnsi="Georgia"/>
          <w:sz w:val="22"/>
          <w:szCs w:val="22"/>
          <w:lang w:val="en-GB"/>
        </w:rPr>
      </w:pPr>
    </w:p>
    <w:p w:rsidR="00D60B3F" w:rsidRDefault="00D60B3F" w:rsidP="004355E5">
      <w:pPr>
        <w:pStyle w:val="Title"/>
        <w:spacing w:before="0" w:after="0"/>
        <w:jc w:val="left"/>
        <w:rPr>
          <w:rFonts w:ascii="Georgia" w:hAnsi="Georgia"/>
          <w:sz w:val="22"/>
          <w:szCs w:val="22"/>
          <w:lang w:val="en-GB"/>
        </w:rPr>
      </w:pPr>
    </w:p>
    <w:p w:rsidR="00D60B3F" w:rsidRDefault="00D60B3F" w:rsidP="004355E5">
      <w:pPr>
        <w:pStyle w:val="Title"/>
        <w:spacing w:before="0" w:after="0"/>
        <w:jc w:val="left"/>
        <w:rPr>
          <w:rFonts w:ascii="Georgia" w:hAnsi="Georgia"/>
          <w:sz w:val="22"/>
          <w:szCs w:val="22"/>
          <w:lang w:val="en-GB"/>
        </w:rPr>
      </w:pPr>
    </w:p>
    <w:p w:rsidR="00D60B3F" w:rsidRDefault="00D60B3F" w:rsidP="004355E5">
      <w:pPr>
        <w:pStyle w:val="Title"/>
        <w:spacing w:before="0" w:after="0"/>
        <w:jc w:val="left"/>
        <w:rPr>
          <w:rFonts w:ascii="Georgia" w:hAnsi="Georgia"/>
          <w:sz w:val="22"/>
          <w:szCs w:val="22"/>
          <w:lang w:val="en-GB"/>
        </w:rPr>
      </w:pPr>
    </w:p>
    <w:p w:rsidR="00D60B3F" w:rsidRPr="001A1497" w:rsidRDefault="00D60B3F" w:rsidP="004355E5">
      <w:pPr>
        <w:pStyle w:val="Title"/>
        <w:spacing w:before="0" w:after="0"/>
        <w:jc w:val="left"/>
        <w:rPr>
          <w:rFonts w:ascii="Georgia" w:hAnsi="Georgia"/>
          <w:sz w:val="22"/>
          <w:szCs w:val="22"/>
          <w:lang w:val="en-GB"/>
        </w:rPr>
      </w:pPr>
    </w:p>
    <w:p w:rsidR="008C6259" w:rsidRPr="001A1497" w:rsidRDefault="008C6259" w:rsidP="004355E5">
      <w:pPr>
        <w:pStyle w:val="Title"/>
        <w:spacing w:before="0" w:after="0"/>
        <w:jc w:val="left"/>
        <w:rPr>
          <w:rFonts w:ascii="Georgia" w:hAnsi="Georgia"/>
          <w:sz w:val="22"/>
          <w:szCs w:val="22"/>
          <w:lang w:val="en-GB"/>
        </w:rPr>
      </w:pPr>
    </w:p>
    <w:p w:rsidR="008C6259" w:rsidRPr="001A1497" w:rsidRDefault="008C6259" w:rsidP="004355E5">
      <w:pPr>
        <w:pStyle w:val="Title"/>
        <w:spacing w:before="0" w:after="0"/>
        <w:jc w:val="left"/>
        <w:rPr>
          <w:rFonts w:ascii="Georgia" w:hAnsi="Georgia"/>
          <w:sz w:val="22"/>
          <w:szCs w:val="22"/>
          <w:lang w:val="en-GB"/>
        </w:rPr>
      </w:pPr>
    </w:p>
    <w:p w:rsidR="008C6259" w:rsidRPr="001A1497" w:rsidRDefault="008C6259" w:rsidP="004355E5">
      <w:pPr>
        <w:pStyle w:val="Title"/>
        <w:spacing w:before="0" w:after="0"/>
        <w:jc w:val="left"/>
        <w:rPr>
          <w:rFonts w:ascii="Georgia" w:hAnsi="Georgia"/>
          <w:sz w:val="22"/>
          <w:szCs w:val="22"/>
          <w:lang w:val="en-GB"/>
        </w:rPr>
      </w:pPr>
    </w:p>
    <w:p w:rsidR="008C6259" w:rsidRPr="001A1497" w:rsidRDefault="008C6259" w:rsidP="001A1497">
      <w:pPr>
        <w:pStyle w:val="Title"/>
        <w:spacing w:before="0"/>
        <w:rPr>
          <w:rFonts w:ascii="Georgia" w:hAnsi="Georgia"/>
          <w:sz w:val="22"/>
          <w:szCs w:val="22"/>
          <w:lang w:val="en-GB"/>
        </w:rPr>
      </w:pPr>
      <w:r w:rsidRPr="001A1497">
        <w:rPr>
          <w:rFonts w:ascii="Georgia" w:hAnsi="Georgia"/>
          <w:sz w:val="22"/>
          <w:szCs w:val="22"/>
          <w:lang w:val="en-GB"/>
        </w:rPr>
        <w:t>Schedule 1</w:t>
      </w:r>
      <w:r w:rsidR="006A1F9F">
        <w:rPr>
          <w:rFonts w:ascii="Georgia" w:hAnsi="Georgia"/>
          <w:sz w:val="22"/>
          <w:szCs w:val="22"/>
          <w:lang w:val="en-GB"/>
        </w:rPr>
        <w:t>9</w:t>
      </w:r>
    </w:p>
    <w:p w:rsidR="008C6259" w:rsidRPr="001A1497" w:rsidRDefault="008C6259" w:rsidP="001A1497">
      <w:pPr>
        <w:pStyle w:val="Title"/>
        <w:spacing w:before="0"/>
        <w:rPr>
          <w:rFonts w:ascii="Georgia" w:hAnsi="Georgia"/>
          <w:sz w:val="22"/>
          <w:szCs w:val="22"/>
          <w:lang w:val="en-GB"/>
        </w:rPr>
      </w:pPr>
      <w:r w:rsidRPr="001A1497">
        <w:rPr>
          <w:rFonts w:ascii="Georgia" w:hAnsi="Georgia"/>
          <w:sz w:val="22"/>
          <w:szCs w:val="22"/>
          <w:lang w:val="en-GB"/>
        </w:rPr>
        <w:t>SUSTAINABILITY REPORTING REQUIREMENTS</w:t>
      </w:r>
    </w:p>
    <w:p w:rsidR="004355E5" w:rsidRDefault="004355E5" w:rsidP="001A1497">
      <w:pPr>
        <w:pStyle w:val="Body"/>
        <w:jc w:val="center"/>
        <w:rPr>
          <w:rFonts w:ascii="Georgia" w:hAnsi="Georgia"/>
          <w:b/>
          <w:sz w:val="22"/>
          <w:szCs w:val="22"/>
        </w:rPr>
      </w:pPr>
    </w:p>
    <w:p w:rsidR="004355E5" w:rsidRDefault="004355E5" w:rsidP="004355E5">
      <w:pPr>
        <w:pStyle w:val="Body"/>
        <w:rPr>
          <w:rFonts w:ascii="Georgia" w:hAnsi="Georgia"/>
          <w:b/>
          <w:sz w:val="22"/>
          <w:szCs w:val="22"/>
        </w:rPr>
        <w:sectPr w:rsidR="004355E5" w:rsidSect="00586F01">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gNumType w:start="1"/>
          <w:cols w:space="720"/>
          <w:docGrid w:linePitch="272"/>
        </w:sectPr>
      </w:pPr>
    </w:p>
    <w:p w:rsidR="00F83497" w:rsidRPr="001A1497" w:rsidRDefault="00F83497" w:rsidP="001A1497">
      <w:pPr>
        <w:pStyle w:val="Body"/>
        <w:jc w:val="center"/>
        <w:rPr>
          <w:rFonts w:ascii="Georgia" w:hAnsi="Georgia"/>
          <w:b/>
          <w:sz w:val="22"/>
          <w:szCs w:val="22"/>
        </w:rPr>
      </w:pPr>
      <w:r w:rsidRPr="001A1497">
        <w:rPr>
          <w:rFonts w:ascii="Georgia" w:hAnsi="Georgia"/>
          <w:b/>
          <w:sz w:val="22"/>
          <w:szCs w:val="22"/>
        </w:rPr>
        <w:lastRenderedPageBreak/>
        <w:t>SUSTAINABILITY REPORTING REQUIREMENTS</w:t>
      </w:r>
    </w:p>
    <w:p w:rsidR="00F83497" w:rsidRPr="001A1497" w:rsidRDefault="00F83497" w:rsidP="001959C5">
      <w:pPr>
        <w:pStyle w:val="Body"/>
        <w:numPr>
          <w:ilvl w:val="0"/>
          <w:numId w:val="17"/>
        </w:numPr>
        <w:tabs>
          <w:tab w:val="clear" w:pos="360"/>
          <w:tab w:val="num" w:pos="700"/>
        </w:tabs>
        <w:ind w:left="700" w:hanging="700"/>
        <w:rPr>
          <w:rFonts w:ascii="Georgia" w:hAnsi="Georgia"/>
          <w:b/>
          <w:sz w:val="22"/>
          <w:szCs w:val="22"/>
        </w:rPr>
      </w:pPr>
      <w:r w:rsidRPr="001A1497">
        <w:rPr>
          <w:rFonts w:ascii="Georgia" w:hAnsi="Georgia"/>
          <w:b/>
          <w:sz w:val="22"/>
          <w:szCs w:val="22"/>
        </w:rPr>
        <w:t>Ethical Standard and Corporate Social Responsibility Processes</w:t>
      </w:r>
    </w:p>
    <w:p w:rsidR="00F83497" w:rsidRPr="001A1497" w:rsidRDefault="00F83497" w:rsidP="001959C5">
      <w:pPr>
        <w:pStyle w:val="Body"/>
        <w:numPr>
          <w:ilvl w:val="1"/>
          <w:numId w:val="17"/>
        </w:numPr>
        <w:tabs>
          <w:tab w:val="clear" w:pos="792"/>
          <w:tab w:val="num" w:pos="700"/>
        </w:tabs>
        <w:ind w:left="700" w:hanging="700"/>
        <w:rPr>
          <w:rFonts w:ascii="Georgia" w:hAnsi="Georgia"/>
          <w:b/>
          <w:i/>
          <w:sz w:val="22"/>
          <w:szCs w:val="22"/>
        </w:rPr>
      </w:pPr>
      <w:r w:rsidRPr="001A1497">
        <w:rPr>
          <w:rFonts w:ascii="Georgia" w:hAnsi="Georgia"/>
          <w:sz w:val="22"/>
          <w:szCs w:val="22"/>
        </w:rPr>
        <w:t xml:space="preserve">The Contractor acknowledges that as a Government department, the Authority has a duty to ensure the integrity of its supply chain in accordance with the highest social and ethical standards and that for each component of the </w:t>
      </w:r>
      <w:r w:rsidR="00373564">
        <w:rPr>
          <w:rFonts w:ascii="Georgia" w:hAnsi="Georgia"/>
          <w:sz w:val="22"/>
          <w:szCs w:val="22"/>
        </w:rPr>
        <w:t xml:space="preserve">Contractor's </w:t>
      </w:r>
      <w:r w:rsidRPr="001A1497">
        <w:rPr>
          <w:rFonts w:ascii="Georgia" w:hAnsi="Georgia"/>
          <w:sz w:val="22"/>
          <w:szCs w:val="22"/>
        </w:rPr>
        <w:t>supply</w:t>
      </w:r>
      <w:r w:rsidR="00373564">
        <w:rPr>
          <w:rFonts w:ascii="Georgia" w:hAnsi="Georgia"/>
          <w:sz w:val="22"/>
          <w:szCs w:val="22"/>
        </w:rPr>
        <w:t xml:space="preserve"> chain</w:t>
      </w:r>
      <w:r w:rsidRPr="001A1497">
        <w:rPr>
          <w:rFonts w:ascii="Georgia" w:hAnsi="Georgia"/>
          <w:sz w:val="22"/>
          <w:szCs w:val="22"/>
        </w:rPr>
        <w:t xml:space="preserve"> </w:t>
      </w:r>
      <w:r w:rsidR="00373564">
        <w:rPr>
          <w:rFonts w:ascii="Georgia" w:hAnsi="Georgia"/>
          <w:sz w:val="22"/>
          <w:szCs w:val="22"/>
        </w:rPr>
        <w:t>(including all entities listed</w:t>
      </w:r>
      <w:r w:rsidRPr="001A1497">
        <w:rPr>
          <w:rFonts w:ascii="Georgia" w:hAnsi="Georgia"/>
          <w:sz w:val="22"/>
          <w:szCs w:val="22"/>
        </w:rPr>
        <w:t xml:space="preserve"> in </w:t>
      </w:r>
      <w:r w:rsidR="001A1497">
        <w:rPr>
          <w:rFonts w:ascii="Georgia" w:hAnsi="Georgia"/>
          <w:sz w:val="22"/>
          <w:szCs w:val="22"/>
        </w:rPr>
        <w:t>Schedule 17</w:t>
      </w:r>
      <w:r w:rsidRPr="001A1497">
        <w:rPr>
          <w:rFonts w:ascii="Georgia" w:hAnsi="Georgia"/>
          <w:sz w:val="22"/>
          <w:szCs w:val="22"/>
        </w:rPr>
        <w:t xml:space="preserve"> (Approved Sub-Contractors)</w:t>
      </w:r>
      <w:r w:rsidR="00373564">
        <w:rPr>
          <w:rFonts w:ascii="Georgia" w:hAnsi="Georgia"/>
          <w:sz w:val="22"/>
          <w:szCs w:val="22"/>
        </w:rPr>
        <w:t>)</w:t>
      </w:r>
      <w:r w:rsidRPr="001A1497">
        <w:rPr>
          <w:rFonts w:ascii="Georgia" w:hAnsi="Georgia"/>
          <w:sz w:val="22"/>
          <w:szCs w:val="22"/>
        </w:rPr>
        <w:t>, the Contractor shall, without limitation, maintain an up to date Corporate Social Responsibility (CSR) dossier</w:t>
      </w:r>
      <w:r w:rsidR="00373564">
        <w:rPr>
          <w:rFonts w:ascii="Georgia" w:hAnsi="Georgia"/>
          <w:sz w:val="22"/>
          <w:szCs w:val="22"/>
        </w:rPr>
        <w:t xml:space="preserve"> (which shall</w:t>
      </w:r>
      <w:r w:rsidR="00B52D4C">
        <w:rPr>
          <w:rFonts w:ascii="Georgia" w:hAnsi="Georgia"/>
          <w:sz w:val="22"/>
          <w:szCs w:val="22"/>
        </w:rPr>
        <w:t xml:space="preserve"> also</w:t>
      </w:r>
      <w:r w:rsidR="00373564">
        <w:rPr>
          <w:rFonts w:ascii="Georgia" w:hAnsi="Georgia"/>
          <w:sz w:val="22"/>
          <w:szCs w:val="22"/>
        </w:rPr>
        <w:t xml:space="preserve"> include the </w:t>
      </w:r>
      <w:r w:rsidR="00DD506F">
        <w:rPr>
          <w:rFonts w:ascii="Georgia" w:hAnsi="Georgia"/>
          <w:sz w:val="22"/>
          <w:szCs w:val="22"/>
        </w:rPr>
        <w:t xml:space="preserve">supply chain </w:t>
      </w:r>
      <w:r w:rsidR="00373564">
        <w:rPr>
          <w:rFonts w:ascii="Georgia" w:hAnsi="Georgia"/>
          <w:sz w:val="22"/>
          <w:szCs w:val="22"/>
        </w:rPr>
        <w:t>information to be provided by the C</w:t>
      </w:r>
      <w:r w:rsidR="00DD506F">
        <w:rPr>
          <w:rFonts w:ascii="Georgia" w:hAnsi="Georgia"/>
          <w:sz w:val="22"/>
          <w:szCs w:val="22"/>
        </w:rPr>
        <w:t>o</w:t>
      </w:r>
      <w:r w:rsidR="00373564">
        <w:rPr>
          <w:rFonts w:ascii="Georgia" w:hAnsi="Georgia"/>
          <w:sz w:val="22"/>
          <w:szCs w:val="22"/>
        </w:rPr>
        <w:t>ntractor pursuant to Schedule 17 (Approved Sub-contractors)</w:t>
      </w:r>
      <w:r w:rsidR="00DD506F">
        <w:rPr>
          <w:rFonts w:ascii="Georgia" w:hAnsi="Georgia"/>
          <w:sz w:val="22"/>
          <w:szCs w:val="22"/>
        </w:rPr>
        <w:t>)</w:t>
      </w:r>
      <w:r w:rsidRPr="001A1497">
        <w:rPr>
          <w:rFonts w:ascii="Georgia" w:hAnsi="Georgia"/>
          <w:sz w:val="22"/>
          <w:szCs w:val="22"/>
        </w:rPr>
        <w:t xml:space="preserve">. </w:t>
      </w:r>
    </w:p>
    <w:p w:rsidR="00F83497" w:rsidRPr="001A1497" w:rsidRDefault="00F83497" w:rsidP="001959C5">
      <w:pPr>
        <w:pStyle w:val="Body"/>
        <w:numPr>
          <w:ilvl w:val="1"/>
          <w:numId w:val="17"/>
        </w:numPr>
        <w:tabs>
          <w:tab w:val="clear" w:pos="792"/>
          <w:tab w:val="num" w:pos="700"/>
        </w:tabs>
        <w:ind w:left="700" w:hanging="700"/>
        <w:rPr>
          <w:rFonts w:ascii="Georgia" w:hAnsi="Georgia"/>
          <w:b/>
          <w:i/>
          <w:sz w:val="22"/>
          <w:szCs w:val="22"/>
        </w:rPr>
      </w:pPr>
      <w:r w:rsidRPr="001A1497">
        <w:rPr>
          <w:rFonts w:ascii="Georgia" w:hAnsi="Georgia"/>
          <w:sz w:val="22"/>
          <w:szCs w:val="22"/>
        </w:rPr>
        <w:t xml:space="preserve">The Contractor shall submit annually an </w:t>
      </w:r>
      <w:r w:rsidR="008109F8">
        <w:rPr>
          <w:rFonts w:ascii="Georgia" w:hAnsi="Georgia"/>
          <w:sz w:val="22"/>
          <w:szCs w:val="22"/>
        </w:rPr>
        <w:t>i</w:t>
      </w:r>
      <w:r w:rsidR="008109F8" w:rsidRPr="001A1497">
        <w:rPr>
          <w:rFonts w:ascii="Georgia" w:hAnsi="Georgia"/>
          <w:sz w:val="22"/>
          <w:szCs w:val="22"/>
        </w:rPr>
        <w:t xml:space="preserve">nternal </w:t>
      </w:r>
      <w:r w:rsidR="008109F8">
        <w:rPr>
          <w:rFonts w:ascii="Georgia" w:hAnsi="Georgia"/>
          <w:sz w:val="22"/>
          <w:szCs w:val="22"/>
        </w:rPr>
        <w:t>a</w:t>
      </w:r>
      <w:r w:rsidR="008109F8" w:rsidRPr="001A1497">
        <w:rPr>
          <w:rFonts w:ascii="Georgia" w:hAnsi="Georgia"/>
          <w:sz w:val="22"/>
          <w:szCs w:val="22"/>
        </w:rPr>
        <w:t xml:space="preserve">udit </w:t>
      </w:r>
      <w:r w:rsidR="008109F8">
        <w:rPr>
          <w:rFonts w:ascii="Georgia" w:hAnsi="Georgia"/>
          <w:sz w:val="22"/>
          <w:szCs w:val="22"/>
        </w:rPr>
        <w:t>r</w:t>
      </w:r>
      <w:r w:rsidR="008109F8" w:rsidRPr="001A1497">
        <w:rPr>
          <w:rFonts w:ascii="Georgia" w:hAnsi="Georgia"/>
          <w:sz w:val="22"/>
          <w:szCs w:val="22"/>
        </w:rPr>
        <w:t xml:space="preserve">eport </w:t>
      </w:r>
      <w:r w:rsidRPr="001A1497">
        <w:rPr>
          <w:rFonts w:ascii="Georgia" w:hAnsi="Georgia"/>
          <w:sz w:val="22"/>
          <w:szCs w:val="22"/>
        </w:rPr>
        <w:t xml:space="preserve">and </w:t>
      </w:r>
      <w:r w:rsidR="008109F8">
        <w:rPr>
          <w:rFonts w:ascii="Georgia" w:hAnsi="Georgia"/>
          <w:sz w:val="22"/>
          <w:szCs w:val="22"/>
        </w:rPr>
        <w:t>c</w:t>
      </w:r>
      <w:r w:rsidR="008109F8" w:rsidRPr="001A1497">
        <w:rPr>
          <w:rFonts w:ascii="Georgia" w:hAnsi="Georgia"/>
          <w:sz w:val="22"/>
          <w:szCs w:val="22"/>
        </w:rPr>
        <w:t xml:space="preserve">orrective </w:t>
      </w:r>
      <w:r w:rsidR="008109F8">
        <w:rPr>
          <w:rFonts w:ascii="Georgia" w:hAnsi="Georgia"/>
          <w:sz w:val="22"/>
          <w:szCs w:val="22"/>
        </w:rPr>
        <w:t>a</w:t>
      </w:r>
      <w:r w:rsidR="008109F8" w:rsidRPr="001A1497">
        <w:rPr>
          <w:rFonts w:ascii="Georgia" w:hAnsi="Georgia"/>
          <w:sz w:val="22"/>
          <w:szCs w:val="22"/>
        </w:rPr>
        <w:t xml:space="preserve">ction </w:t>
      </w:r>
      <w:r w:rsidR="008109F8">
        <w:rPr>
          <w:rFonts w:ascii="Georgia" w:hAnsi="Georgia"/>
          <w:sz w:val="22"/>
          <w:szCs w:val="22"/>
        </w:rPr>
        <w:t>p</w:t>
      </w:r>
      <w:r w:rsidR="008109F8" w:rsidRPr="001A1497">
        <w:rPr>
          <w:rFonts w:ascii="Georgia" w:hAnsi="Georgia"/>
          <w:sz w:val="22"/>
          <w:szCs w:val="22"/>
        </w:rPr>
        <w:t xml:space="preserve">lan </w:t>
      </w:r>
      <w:r w:rsidR="008109F8">
        <w:rPr>
          <w:rFonts w:ascii="Georgia" w:hAnsi="Georgia"/>
          <w:sz w:val="22"/>
          <w:szCs w:val="22"/>
        </w:rPr>
        <w:t>r</w:t>
      </w:r>
      <w:r w:rsidR="008109F8" w:rsidRPr="001A1497">
        <w:rPr>
          <w:rFonts w:ascii="Georgia" w:hAnsi="Georgia"/>
          <w:sz w:val="22"/>
          <w:szCs w:val="22"/>
        </w:rPr>
        <w:t xml:space="preserve">eport </w:t>
      </w:r>
      <w:r w:rsidRPr="001A1497">
        <w:rPr>
          <w:rFonts w:ascii="Georgia" w:hAnsi="Georgia"/>
          <w:sz w:val="22"/>
          <w:szCs w:val="22"/>
        </w:rPr>
        <w:t xml:space="preserve">evidencing the Contractor’s whole supply chain is operating according to </w:t>
      </w:r>
      <w:r w:rsidR="00D42FDD">
        <w:rPr>
          <w:rFonts w:ascii="Georgia" w:hAnsi="Georgia"/>
          <w:sz w:val="22"/>
          <w:szCs w:val="22"/>
        </w:rPr>
        <w:t>an</w:t>
      </w:r>
      <w:r w:rsidR="00D42FDD" w:rsidRPr="001A1497">
        <w:rPr>
          <w:rFonts w:ascii="Georgia" w:hAnsi="Georgia"/>
          <w:sz w:val="22"/>
          <w:szCs w:val="22"/>
        </w:rPr>
        <w:t xml:space="preserve"> </w:t>
      </w:r>
      <w:r w:rsidRPr="001A1497">
        <w:rPr>
          <w:rFonts w:ascii="Georgia" w:hAnsi="Georgia"/>
          <w:sz w:val="22"/>
          <w:szCs w:val="22"/>
        </w:rPr>
        <w:t>internationally accepted standard</w:t>
      </w:r>
      <w:r w:rsidR="00D42FDD">
        <w:rPr>
          <w:rFonts w:ascii="Georgia" w:hAnsi="Georgia"/>
          <w:sz w:val="22"/>
          <w:szCs w:val="22"/>
        </w:rPr>
        <w:t xml:space="preserve">, for example </w:t>
      </w:r>
      <w:r w:rsidRPr="001A1497">
        <w:rPr>
          <w:rFonts w:ascii="Georgia" w:hAnsi="Georgia"/>
          <w:sz w:val="22"/>
          <w:szCs w:val="22"/>
        </w:rPr>
        <w:t xml:space="preserve">the Ethical Trading Initiative (ETI) Base Code, Sedex, SA8000 or equivalent as agreed by the Authority.  </w:t>
      </w:r>
    </w:p>
    <w:p w:rsidR="00F83497" w:rsidRPr="001A1497" w:rsidRDefault="00F83497" w:rsidP="001959C5">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 xml:space="preserve">To complete the CSR dossier, the Contractor shall also submit annually an </w:t>
      </w:r>
      <w:r w:rsidR="008109F8">
        <w:rPr>
          <w:rFonts w:ascii="Georgia" w:hAnsi="Georgia"/>
          <w:sz w:val="22"/>
          <w:szCs w:val="22"/>
        </w:rPr>
        <w:t>i</w:t>
      </w:r>
      <w:r w:rsidR="008109F8" w:rsidRPr="001A1497">
        <w:rPr>
          <w:rFonts w:ascii="Georgia" w:hAnsi="Georgia"/>
          <w:sz w:val="22"/>
          <w:szCs w:val="22"/>
        </w:rPr>
        <w:t xml:space="preserve">ndependent </w:t>
      </w:r>
      <w:r w:rsidR="008109F8">
        <w:rPr>
          <w:rFonts w:ascii="Georgia" w:hAnsi="Georgia"/>
          <w:sz w:val="22"/>
          <w:szCs w:val="22"/>
        </w:rPr>
        <w:t>a</w:t>
      </w:r>
      <w:r w:rsidR="008109F8" w:rsidRPr="001A1497">
        <w:rPr>
          <w:rFonts w:ascii="Georgia" w:hAnsi="Georgia"/>
          <w:sz w:val="22"/>
          <w:szCs w:val="22"/>
        </w:rPr>
        <w:t xml:space="preserve">udit </w:t>
      </w:r>
      <w:r w:rsidR="008109F8">
        <w:rPr>
          <w:rFonts w:ascii="Georgia" w:hAnsi="Georgia"/>
          <w:sz w:val="22"/>
          <w:szCs w:val="22"/>
        </w:rPr>
        <w:t>r</w:t>
      </w:r>
      <w:r w:rsidR="008109F8" w:rsidRPr="001A1497">
        <w:rPr>
          <w:rFonts w:ascii="Georgia" w:hAnsi="Georgia"/>
          <w:sz w:val="22"/>
          <w:szCs w:val="22"/>
        </w:rPr>
        <w:t xml:space="preserve">eport </w:t>
      </w:r>
      <w:r w:rsidRPr="001A1497">
        <w:rPr>
          <w:rFonts w:ascii="Georgia" w:hAnsi="Georgia"/>
          <w:sz w:val="22"/>
          <w:szCs w:val="22"/>
        </w:rPr>
        <w:t xml:space="preserve">and </w:t>
      </w:r>
      <w:r w:rsidR="008109F8">
        <w:rPr>
          <w:rFonts w:ascii="Georgia" w:hAnsi="Georgia"/>
          <w:sz w:val="22"/>
          <w:szCs w:val="22"/>
        </w:rPr>
        <w:t>corrective a</w:t>
      </w:r>
      <w:r w:rsidR="008109F8" w:rsidRPr="001A1497">
        <w:rPr>
          <w:rFonts w:ascii="Georgia" w:hAnsi="Georgia"/>
          <w:sz w:val="22"/>
          <w:szCs w:val="22"/>
        </w:rPr>
        <w:t xml:space="preserve">ction </w:t>
      </w:r>
      <w:r w:rsidR="008109F8">
        <w:rPr>
          <w:rFonts w:ascii="Georgia" w:hAnsi="Georgia"/>
          <w:sz w:val="22"/>
          <w:szCs w:val="22"/>
        </w:rPr>
        <w:t>p</w:t>
      </w:r>
      <w:r w:rsidR="008109F8" w:rsidRPr="001A1497">
        <w:rPr>
          <w:rFonts w:ascii="Georgia" w:hAnsi="Georgia"/>
          <w:sz w:val="22"/>
          <w:szCs w:val="22"/>
        </w:rPr>
        <w:t xml:space="preserve">lan </w:t>
      </w:r>
      <w:r w:rsidRPr="001A1497">
        <w:rPr>
          <w:rFonts w:ascii="Georgia" w:hAnsi="Georgia"/>
          <w:sz w:val="22"/>
          <w:szCs w:val="22"/>
        </w:rPr>
        <w:t xml:space="preserve">for each of the Contractor's Premises carried out by an </w:t>
      </w:r>
      <w:r w:rsidR="00D42FDD">
        <w:rPr>
          <w:rFonts w:ascii="Georgia" w:hAnsi="Georgia"/>
          <w:sz w:val="22"/>
          <w:szCs w:val="22"/>
        </w:rPr>
        <w:t>International Register of Certified Auditors (</w:t>
      </w:r>
      <w:r w:rsidRPr="001A1497">
        <w:rPr>
          <w:rFonts w:ascii="Georgia" w:hAnsi="Georgia"/>
          <w:sz w:val="22"/>
          <w:szCs w:val="22"/>
        </w:rPr>
        <w:t>IRCA</w:t>
      </w:r>
      <w:r w:rsidR="00D42FDD">
        <w:rPr>
          <w:rFonts w:ascii="Georgia" w:hAnsi="Georgia"/>
          <w:sz w:val="22"/>
          <w:szCs w:val="22"/>
        </w:rPr>
        <w:t>)</w:t>
      </w:r>
      <w:r w:rsidRPr="001A1497">
        <w:rPr>
          <w:rFonts w:ascii="Georgia" w:hAnsi="Georgia"/>
          <w:sz w:val="22"/>
          <w:szCs w:val="22"/>
        </w:rPr>
        <w:t xml:space="preserve"> approved auditor</w:t>
      </w:r>
      <w:r w:rsidR="00D42FDD">
        <w:rPr>
          <w:rFonts w:ascii="Georgia" w:hAnsi="Georgia"/>
          <w:sz w:val="22"/>
          <w:szCs w:val="22"/>
        </w:rPr>
        <w:t xml:space="preserve"> or equivalent as agreed by the Authority</w:t>
      </w:r>
      <w:r w:rsidRPr="001A1497">
        <w:rPr>
          <w:rFonts w:ascii="Georgia" w:hAnsi="Georgia"/>
          <w:sz w:val="22"/>
          <w:szCs w:val="22"/>
        </w:rPr>
        <w:t xml:space="preserve">, evidencing that the Contractor’s supply chain is operating according to </w:t>
      </w:r>
      <w:r w:rsidR="00D42FDD">
        <w:rPr>
          <w:rFonts w:ascii="Georgia" w:hAnsi="Georgia"/>
          <w:sz w:val="22"/>
          <w:szCs w:val="22"/>
        </w:rPr>
        <w:t xml:space="preserve">an </w:t>
      </w:r>
      <w:r w:rsidRPr="001A1497">
        <w:rPr>
          <w:rFonts w:ascii="Georgia" w:hAnsi="Georgia"/>
          <w:sz w:val="22"/>
          <w:szCs w:val="22"/>
        </w:rPr>
        <w:t>internationally accepted standard</w:t>
      </w:r>
      <w:r w:rsidR="00D42FDD">
        <w:rPr>
          <w:rFonts w:ascii="Georgia" w:hAnsi="Georgia"/>
          <w:sz w:val="22"/>
          <w:szCs w:val="22"/>
        </w:rPr>
        <w:t xml:space="preserve">, for example </w:t>
      </w:r>
      <w:r w:rsidRPr="001A1497">
        <w:rPr>
          <w:rFonts w:ascii="Georgia" w:hAnsi="Georgia"/>
          <w:sz w:val="22"/>
          <w:szCs w:val="22"/>
        </w:rPr>
        <w:t xml:space="preserve">the Ethical Trading Initiative (ETI) Base Code, Sedex, SA8000 or equivalent as agreed by the Authority.  </w:t>
      </w:r>
    </w:p>
    <w:p w:rsidR="00F83497" w:rsidRPr="001A1497" w:rsidRDefault="001959C5" w:rsidP="001959C5">
      <w:pPr>
        <w:pStyle w:val="Body"/>
        <w:numPr>
          <w:ilvl w:val="1"/>
          <w:numId w:val="17"/>
        </w:numPr>
        <w:tabs>
          <w:tab w:val="clear" w:pos="792"/>
          <w:tab w:val="num" w:pos="700"/>
        </w:tabs>
        <w:ind w:left="700" w:hanging="700"/>
        <w:rPr>
          <w:rFonts w:ascii="Georgia" w:hAnsi="Georgia"/>
          <w:sz w:val="22"/>
          <w:szCs w:val="22"/>
        </w:rPr>
      </w:pPr>
      <w:r>
        <w:rPr>
          <w:rFonts w:ascii="Georgia" w:hAnsi="Georgia"/>
          <w:sz w:val="22"/>
          <w:szCs w:val="22"/>
        </w:rPr>
        <w:t>The i</w:t>
      </w:r>
      <w:r w:rsidR="00F83497" w:rsidRPr="001A1497">
        <w:rPr>
          <w:rFonts w:ascii="Georgia" w:hAnsi="Georgia"/>
          <w:sz w:val="22"/>
          <w:szCs w:val="22"/>
        </w:rPr>
        <w:t xml:space="preserve">nternal </w:t>
      </w:r>
      <w:r>
        <w:rPr>
          <w:rFonts w:ascii="Georgia" w:hAnsi="Georgia"/>
          <w:sz w:val="22"/>
          <w:szCs w:val="22"/>
        </w:rPr>
        <w:t>a</w:t>
      </w:r>
      <w:r w:rsidR="00F83497" w:rsidRPr="001A1497">
        <w:rPr>
          <w:rFonts w:ascii="Georgia" w:hAnsi="Georgia"/>
          <w:sz w:val="22"/>
          <w:szCs w:val="22"/>
        </w:rPr>
        <w:t>udit</w:t>
      </w:r>
      <w:r w:rsidR="00371F56">
        <w:rPr>
          <w:rFonts w:ascii="Georgia" w:hAnsi="Georgia"/>
          <w:sz w:val="22"/>
          <w:szCs w:val="22"/>
        </w:rPr>
        <w:t xml:space="preserve"> performed pursuant to Paragraph 1.2</w:t>
      </w:r>
      <w:r w:rsidR="00F83497" w:rsidRPr="001A1497">
        <w:rPr>
          <w:rFonts w:ascii="Georgia" w:hAnsi="Georgia"/>
          <w:sz w:val="22"/>
          <w:szCs w:val="22"/>
        </w:rPr>
        <w:t xml:space="preserve"> shall be completed prior to the </w:t>
      </w:r>
      <w:r>
        <w:rPr>
          <w:rFonts w:ascii="Georgia" w:hAnsi="Georgia"/>
          <w:sz w:val="22"/>
          <w:szCs w:val="22"/>
        </w:rPr>
        <w:t>i</w:t>
      </w:r>
      <w:r w:rsidR="00F83497" w:rsidRPr="001A1497">
        <w:rPr>
          <w:rFonts w:ascii="Georgia" w:hAnsi="Georgia"/>
          <w:sz w:val="22"/>
          <w:szCs w:val="22"/>
        </w:rPr>
        <w:t xml:space="preserve">ndependent </w:t>
      </w:r>
      <w:r>
        <w:rPr>
          <w:rFonts w:ascii="Georgia" w:hAnsi="Georgia"/>
          <w:sz w:val="22"/>
          <w:szCs w:val="22"/>
        </w:rPr>
        <w:t>a</w:t>
      </w:r>
      <w:r w:rsidR="00F83497" w:rsidRPr="001A1497">
        <w:rPr>
          <w:rFonts w:ascii="Georgia" w:hAnsi="Georgia"/>
          <w:sz w:val="22"/>
          <w:szCs w:val="22"/>
        </w:rPr>
        <w:t>udit</w:t>
      </w:r>
      <w:r w:rsidR="00371F56">
        <w:rPr>
          <w:rFonts w:ascii="Georgia" w:hAnsi="Georgia"/>
          <w:sz w:val="22"/>
          <w:szCs w:val="22"/>
        </w:rPr>
        <w:t xml:space="preserve"> performed pursuant to Paragraph 1.3</w:t>
      </w:r>
      <w:r w:rsidR="00F83497" w:rsidRPr="001A1497">
        <w:rPr>
          <w:rFonts w:ascii="Georgia" w:hAnsi="Georgia"/>
          <w:sz w:val="22"/>
          <w:szCs w:val="22"/>
        </w:rPr>
        <w:t xml:space="preserve">, and the findings monitored by the Contractor for consistency. </w:t>
      </w:r>
    </w:p>
    <w:p w:rsidR="00F83497" w:rsidRPr="001A1497" w:rsidRDefault="00F83497" w:rsidP="001959C5">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The Contractor shall submit updated audit documentation annually prior to commencement of each new Year.  Exceptions to this rule include:</w:t>
      </w:r>
    </w:p>
    <w:p w:rsidR="00F83497" w:rsidRPr="001A1497" w:rsidRDefault="00371F56" w:rsidP="001959C5">
      <w:pPr>
        <w:pStyle w:val="Body"/>
        <w:numPr>
          <w:ilvl w:val="2"/>
          <w:numId w:val="17"/>
        </w:numPr>
        <w:tabs>
          <w:tab w:val="clear" w:pos="1224"/>
          <w:tab w:val="num" w:pos="1400"/>
        </w:tabs>
        <w:ind w:left="1400" w:hanging="680"/>
        <w:rPr>
          <w:rFonts w:ascii="Georgia" w:hAnsi="Georgia"/>
          <w:sz w:val="22"/>
          <w:szCs w:val="22"/>
        </w:rPr>
      </w:pPr>
      <w:r>
        <w:rPr>
          <w:rFonts w:ascii="Georgia" w:hAnsi="Georgia"/>
          <w:sz w:val="22"/>
          <w:szCs w:val="22"/>
        </w:rPr>
        <w:t>any deadline set in a</w:t>
      </w:r>
      <w:r w:rsidR="00F83497" w:rsidRPr="001A1497">
        <w:rPr>
          <w:rFonts w:ascii="Georgia" w:hAnsi="Georgia"/>
          <w:sz w:val="22"/>
          <w:szCs w:val="22"/>
        </w:rPr>
        <w:t xml:space="preserve"> </w:t>
      </w:r>
      <w:r w:rsidR="008109F8">
        <w:rPr>
          <w:rFonts w:ascii="Georgia" w:hAnsi="Georgia"/>
          <w:sz w:val="22"/>
          <w:szCs w:val="22"/>
        </w:rPr>
        <w:t>corrective a</w:t>
      </w:r>
      <w:r w:rsidR="008109F8" w:rsidRPr="001A1497">
        <w:rPr>
          <w:rFonts w:ascii="Georgia" w:hAnsi="Georgia"/>
          <w:sz w:val="22"/>
          <w:szCs w:val="22"/>
        </w:rPr>
        <w:t xml:space="preserve">ction </w:t>
      </w:r>
      <w:r w:rsidR="008109F8">
        <w:rPr>
          <w:rFonts w:ascii="Georgia" w:hAnsi="Georgia"/>
          <w:sz w:val="22"/>
          <w:szCs w:val="22"/>
        </w:rPr>
        <w:t>p</w:t>
      </w:r>
      <w:r w:rsidR="008109F8" w:rsidRPr="001A1497">
        <w:rPr>
          <w:rFonts w:ascii="Georgia" w:hAnsi="Georgia"/>
          <w:sz w:val="22"/>
          <w:szCs w:val="22"/>
        </w:rPr>
        <w:t>lan</w:t>
      </w:r>
      <w:r w:rsidR="008109F8">
        <w:rPr>
          <w:rFonts w:ascii="Georgia" w:hAnsi="Georgia"/>
          <w:sz w:val="22"/>
          <w:szCs w:val="22"/>
        </w:rPr>
        <w:t xml:space="preserve"> </w:t>
      </w:r>
      <w:r>
        <w:rPr>
          <w:rFonts w:ascii="Georgia" w:hAnsi="Georgia"/>
          <w:sz w:val="22"/>
          <w:szCs w:val="22"/>
        </w:rPr>
        <w:t>prepared pursuant to Paragraph 1.3</w:t>
      </w:r>
      <w:r w:rsidR="00F83497" w:rsidRPr="001A1497">
        <w:rPr>
          <w:rFonts w:ascii="Georgia" w:hAnsi="Georgia"/>
          <w:sz w:val="22"/>
          <w:szCs w:val="22"/>
        </w:rPr>
        <w:t xml:space="preserve"> which then takes precedence. The update shall be submitted immediately following the completion of the corrective action</w:t>
      </w:r>
      <w:r w:rsidR="00B52D4C">
        <w:rPr>
          <w:rFonts w:ascii="Georgia" w:hAnsi="Georgia"/>
          <w:sz w:val="22"/>
          <w:szCs w:val="22"/>
        </w:rPr>
        <w:t>; or</w:t>
      </w:r>
    </w:p>
    <w:p w:rsidR="00F83497" w:rsidRPr="001A1497" w:rsidRDefault="00371F56" w:rsidP="001959C5">
      <w:pPr>
        <w:pStyle w:val="Body"/>
        <w:numPr>
          <w:ilvl w:val="2"/>
          <w:numId w:val="17"/>
        </w:numPr>
        <w:tabs>
          <w:tab w:val="clear" w:pos="1224"/>
          <w:tab w:val="num" w:pos="1400"/>
        </w:tabs>
        <w:ind w:left="1400" w:hanging="680"/>
        <w:rPr>
          <w:rFonts w:ascii="Georgia" w:hAnsi="Georgia"/>
          <w:sz w:val="22"/>
          <w:szCs w:val="22"/>
        </w:rPr>
      </w:pPr>
      <w:r>
        <w:rPr>
          <w:rFonts w:ascii="Georgia" w:hAnsi="Georgia"/>
          <w:sz w:val="22"/>
          <w:szCs w:val="22"/>
        </w:rPr>
        <w:t>i</w:t>
      </w:r>
      <w:r w:rsidR="00F83497" w:rsidRPr="001A1497">
        <w:rPr>
          <w:rFonts w:ascii="Georgia" w:hAnsi="Georgia"/>
          <w:sz w:val="22"/>
          <w:szCs w:val="22"/>
        </w:rPr>
        <w:t xml:space="preserve">f any adverse audit information comes to light within a </w:t>
      </w:r>
      <w:r>
        <w:rPr>
          <w:rFonts w:ascii="Georgia" w:hAnsi="Georgia"/>
          <w:sz w:val="22"/>
          <w:szCs w:val="22"/>
        </w:rPr>
        <w:t xml:space="preserve">relevant </w:t>
      </w:r>
      <w:r w:rsidR="00F83497" w:rsidRPr="001A1497">
        <w:rPr>
          <w:rFonts w:ascii="Georgia" w:hAnsi="Georgia"/>
          <w:sz w:val="22"/>
          <w:szCs w:val="22"/>
        </w:rPr>
        <w:t xml:space="preserve">period the Contractor must notify the Authority immediately. This includes where another customer has, by way of internal or independent audit, discovered corrective actions that were not otherwise known to the Authority. </w:t>
      </w:r>
    </w:p>
    <w:p w:rsidR="00F83497" w:rsidRPr="001A1497" w:rsidRDefault="00F83497" w:rsidP="00371F56">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 xml:space="preserve">The Authority reserves the right at any time during each annual cycle to select a random sample of </w:t>
      </w:r>
      <w:r w:rsidR="00B52D4C">
        <w:rPr>
          <w:rFonts w:ascii="Georgia" w:hAnsi="Georgia"/>
          <w:sz w:val="22"/>
          <w:szCs w:val="22"/>
        </w:rPr>
        <w:t>five per</w:t>
      </w:r>
      <w:r w:rsidR="00D60B3F">
        <w:rPr>
          <w:rFonts w:ascii="Georgia" w:hAnsi="Georgia"/>
          <w:sz w:val="22"/>
          <w:szCs w:val="22"/>
        </w:rPr>
        <w:t xml:space="preserve"> </w:t>
      </w:r>
      <w:r w:rsidR="00B52D4C">
        <w:rPr>
          <w:rFonts w:ascii="Georgia" w:hAnsi="Georgia"/>
          <w:sz w:val="22"/>
          <w:szCs w:val="22"/>
        </w:rPr>
        <w:t>cent (</w:t>
      </w:r>
      <w:r w:rsidRPr="001A1497">
        <w:rPr>
          <w:rFonts w:ascii="Georgia" w:hAnsi="Georgia"/>
          <w:sz w:val="22"/>
          <w:szCs w:val="22"/>
        </w:rPr>
        <w:t>5%</w:t>
      </w:r>
      <w:r w:rsidR="00B52D4C">
        <w:rPr>
          <w:rFonts w:ascii="Georgia" w:hAnsi="Georgia"/>
          <w:sz w:val="22"/>
          <w:szCs w:val="22"/>
        </w:rPr>
        <w:t>)</w:t>
      </w:r>
      <w:r w:rsidRPr="001A1497">
        <w:rPr>
          <w:rFonts w:ascii="Georgia" w:hAnsi="Georgia"/>
          <w:sz w:val="22"/>
          <w:szCs w:val="22"/>
        </w:rPr>
        <w:t xml:space="preserve"> of the </w:t>
      </w:r>
      <w:r w:rsidR="00B52D4C">
        <w:rPr>
          <w:rFonts w:ascii="Georgia" w:hAnsi="Georgia"/>
          <w:sz w:val="22"/>
          <w:szCs w:val="22"/>
        </w:rPr>
        <w:t>S</w:t>
      </w:r>
      <w:r w:rsidRPr="001A1497">
        <w:rPr>
          <w:rFonts w:ascii="Georgia" w:hAnsi="Georgia"/>
          <w:sz w:val="22"/>
          <w:szCs w:val="22"/>
        </w:rPr>
        <w:t>ub-</w:t>
      </w:r>
      <w:r w:rsidR="00B52D4C">
        <w:rPr>
          <w:rFonts w:ascii="Georgia" w:hAnsi="Georgia"/>
          <w:sz w:val="22"/>
          <w:szCs w:val="22"/>
        </w:rPr>
        <w:t>C</w:t>
      </w:r>
      <w:r w:rsidRPr="001A1497">
        <w:rPr>
          <w:rFonts w:ascii="Georgia" w:hAnsi="Georgia"/>
          <w:sz w:val="22"/>
          <w:szCs w:val="22"/>
        </w:rPr>
        <w:t>ontractors and request the Contractor to arrange independent ETI audits, to be carried out by approved IRCA Laboratories, at the Contractor’s own cost.</w:t>
      </w:r>
    </w:p>
    <w:p w:rsidR="00F83497" w:rsidRPr="001A1497" w:rsidRDefault="00F83497" w:rsidP="00371F56">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The Authority shall be entitled, in their absolute discretion and at their own expense, to accompany the Contractor during any internal or independent audit, or to make unannounced visits to any of the Contractor's Premises.</w:t>
      </w:r>
    </w:p>
    <w:p w:rsidR="00F83497" w:rsidRPr="001A1497" w:rsidRDefault="00F83497" w:rsidP="00371F56">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lastRenderedPageBreak/>
        <w:t xml:space="preserve">Where any internal or accredited independent third party audit shows that any of the Contractor's Premises or </w:t>
      </w:r>
      <w:r w:rsidR="00B52D4C">
        <w:rPr>
          <w:rFonts w:ascii="Georgia" w:hAnsi="Georgia"/>
          <w:sz w:val="22"/>
          <w:szCs w:val="22"/>
        </w:rPr>
        <w:t>S</w:t>
      </w:r>
      <w:r w:rsidRPr="001A1497">
        <w:rPr>
          <w:rFonts w:ascii="Georgia" w:hAnsi="Georgia"/>
          <w:sz w:val="22"/>
          <w:szCs w:val="22"/>
        </w:rPr>
        <w:t>ub-</w:t>
      </w:r>
      <w:r w:rsidR="00B52D4C">
        <w:rPr>
          <w:rFonts w:ascii="Georgia" w:hAnsi="Georgia"/>
          <w:sz w:val="22"/>
          <w:szCs w:val="22"/>
        </w:rPr>
        <w:t>C</w:t>
      </w:r>
      <w:r w:rsidRPr="001A1497">
        <w:rPr>
          <w:rFonts w:ascii="Georgia" w:hAnsi="Georgia"/>
          <w:sz w:val="22"/>
          <w:szCs w:val="22"/>
        </w:rPr>
        <w:t>ontractor engaged in the performance of the Contract fails to achieve the required standard, or repeatedly fails to comply with the criteri</w:t>
      </w:r>
      <w:r w:rsidR="00B52D4C">
        <w:rPr>
          <w:rFonts w:ascii="Georgia" w:hAnsi="Georgia"/>
          <w:sz w:val="22"/>
          <w:szCs w:val="22"/>
        </w:rPr>
        <w:t>a</w:t>
      </w:r>
      <w:r w:rsidRPr="001A1497">
        <w:rPr>
          <w:rFonts w:ascii="Georgia" w:hAnsi="Georgia"/>
          <w:sz w:val="22"/>
          <w:szCs w:val="22"/>
        </w:rPr>
        <w:t xml:space="preserve"> set out in the </w:t>
      </w:r>
      <w:r w:rsidR="00FE5241">
        <w:rPr>
          <w:rFonts w:ascii="Georgia" w:hAnsi="Georgia"/>
          <w:sz w:val="22"/>
          <w:szCs w:val="22"/>
        </w:rPr>
        <w:t>approved a</w:t>
      </w:r>
      <w:r w:rsidR="00FE5241" w:rsidRPr="001A1497">
        <w:rPr>
          <w:rFonts w:ascii="Georgia" w:hAnsi="Georgia"/>
          <w:sz w:val="22"/>
          <w:szCs w:val="22"/>
        </w:rPr>
        <w:t>udit</w:t>
      </w:r>
      <w:r w:rsidR="00FE5241">
        <w:rPr>
          <w:rFonts w:ascii="Georgia" w:hAnsi="Georgia"/>
          <w:sz w:val="22"/>
          <w:szCs w:val="22"/>
        </w:rPr>
        <w:t xml:space="preserve"> standard performed pursuant to Paragraph 1.2 and 1.3</w:t>
      </w:r>
      <w:r w:rsidRPr="001A1497">
        <w:rPr>
          <w:rFonts w:ascii="Georgia" w:hAnsi="Georgia"/>
          <w:sz w:val="22"/>
          <w:szCs w:val="22"/>
        </w:rPr>
        <w:t xml:space="preserve"> or</w:t>
      </w:r>
      <w:r w:rsidR="00371F56">
        <w:rPr>
          <w:rFonts w:ascii="Georgia" w:hAnsi="Georgia"/>
          <w:sz w:val="22"/>
          <w:szCs w:val="22"/>
        </w:rPr>
        <w:t xml:space="preserve"> a</w:t>
      </w:r>
      <w:r w:rsidRPr="001A1497">
        <w:rPr>
          <w:rFonts w:ascii="Georgia" w:hAnsi="Georgia"/>
          <w:sz w:val="22"/>
          <w:szCs w:val="22"/>
        </w:rPr>
        <w:t xml:space="preserve"> </w:t>
      </w:r>
      <w:r w:rsidR="008109F8">
        <w:rPr>
          <w:rFonts w:ascii="Georgia" w:hAnsi="Georgia"/>
          <w:sz w:val="22"/>
          <w:szCs w:val="22"/>
        </w:rPr>
        <w:t>c</w:t>
      </w:r>
      <w:r w:rsidR="008109F8" w:rsidRPr="001A1497">
        <w:rPr>
          <w:rFonts w:ascii="Georgia" w:hAnsi="Georgia"/>
          <w:sz w:val="22"/>
          <w:szCs w:val="22"/>
        </w:rPr>
        <w:t xml:space="preserve">orrective </w:t>
      </w:r>
      <w:r w:rsidR="008109F8">
        <w:rPr>
          <w:rFonts w:ascii="Georgia" w:hAnsi="Georgia"/>
          <w:sz w:val="22"/>
          <w:szCs w:val="22"/>
        </w:rPr>
        <w:t>a</w:t>
      </w:r>
      <w:r w:rsidR="008109F8" w:rsidRPr="001A1497">
        <w:rPr>
          <w:rFonts w:ascii="Georgia" w:hAnsi="Georgia"/>
          <w:sz w:val="22"/>
          <w:szCs w:val="22"/>
        </w:rPr>
        <w:t xml:space="preserve">ction </w:t>
      </w:r>
      <w:r w:rsidR="008109F8">
        <w:rPr>
          <w:rFonts w:ascii="Georgia" w:hAnsi="Georgia"/>
          <w:sz w:val="22"/>
          <w:szCs w:val="22"/>
        </w:rPr>
        <w:t>p</w:t>
      </w:r>
      <w:r w:rsidR="008109F8" w:rsidRPr="001A1497">
        <w:rPr>
          <w:rFonts w:ascii="Georgia" w:hAnsi="Georgia"/>
          <w:sz w:val="22"/>
          <w:szCs w:val="22"/>
        </w:rPr>
        <w:t xml:space="preserve">lan </w:t>
      </w:r>
      <w:r w:rsidR="00FE5241">
        <w:rPr>
          <w:rFonts w:ascii="Georgia" w:hAnsi="Georgia"/>
          <w:sz w:val="22"/>
          <w:szCs w:val="22"/>
        </w:rPr>
        <w:t>raised</w:t>
      </w:r>
      <w:r w:rsidR="00FE5241" w:rsidRPr="00FE5241">
        <w:rPr>
          <w:rFonts w:ascii="Georgia" w:hAnsi="Georgia"/>
          <w:sz w:val="22"/>
          <w:szCs w:val="22"/>
        </w:rPr>
        <w:t xml:space="preserve"> </w:t>
      </w:r>
      <w:r w:rsidR="00FE5241">
        <w:rPr>
          <w:rFonts w:ascii="Georgia" w:hAnsi="Georgia"/>
          <w:sz w:val="22"/>
          <w:szCs w:val="22"/>
        </w:rPr>
        <w:t>pursuant to Paragraph 1.2 and/or 1.3</w:t>
      </w:r>
      <w:r w:rsidR="00FE5241" w:rsidRPr="001A1497">
        <w:rPr>
          <w:rFonts w:ascii="Georgia" w:hAnsi="Georgia"/>
          <w:sz w:val="22"/>
          <w:szCs w:val="22"/>
        </w:rPr>
        <w:t xml:space="preserve"> </w:t>
      </w:r>
      <w:r w:rsidR="00FE5241">
        <w:rPr>
          <w:rFonts w:ascii="Georgia" w:hAnsi="Georgia"/>
          <w:sz w:val="22"/>
          <w:szCs w:val="22"/>
        </w:rPr>
        <w:t xml:space="preserve"> </w:t>
      </w:r>
      <w:r w:rsidRPr="001A1497">
        <w:rPr>
          <w:rFonts w:ascii="Georgia" w:hAnsi="Georgia"/>
          <w:sz w:val="22"/>
          <w:szCs w:val="22"/>
        </w:rPr>
        <w:t xml:space="preserve">such that it undermines the confidence of the Authority in the continued performance of the Contract, the Authority shall be entitled to require the Contractor to remove the entity from its operation and propose an alternative </w:t>
      </w:r>
      <w:r w:rsidR="00B52D4C">
        <w:rPr>
          <w:rFonts w:ascii="Georgia" w:hAnsi="Georgia"/>
          <w:sz w:val="22"/>
          <w:szCs w:val="22"/>
        </w:rPr>
        <w:t>S</w:t>
      </w:r>
      <w:r w:rsidRPr="001A1497">
        <w:rPr>
          <w:rFonts w:ascii="Georgia" w:hAnsi="Georgia"/>
          <w:sz w:val="22"/>
          <w:szCs w:val="22"/>
        </w:rPr>
        <w:t>ub-</w:t>
      </w:r>
      <w:r w:rsidR="00B52D4C">
        <w:rPr>
          <w:rFonts w:ascii="Georgia" w:hAnsi="Georgia"/>
          <w:sz w:val="22"/>
          <w:szCs w:val="22"/>
        </w:rPr>
        <w:t>C</w:t>
      </w:r>
      <w:r w:rsidRPr="001A1497">
        <w:rPr>
          <w:rFonts w:ascii="Georgia" w:hAnsi="Georgia"/>
          <w:sz w:val="22"/>
          <w:szCs w:val="22"/>
        </w:rPr>
        <w:t>ontractor.</w:t>
      </w:r>
    </w:p>
    <w:p w:rsidR="00F83497" w:rsidRPr="001A1497" w:rsidRDefault="00F83497" w:rsidP="00371F56">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 xml:space="preserve">The table below summarises the actions and potential activities that </w:t>
      </w:r>
      <w:r w:rsidR="009D1CF0" w:rsidRPr="001A1497">
        <w:rPr>
          <w:rFonts w:ascii="Georgia" w:hAnsi="Georgia"/>
          <w:sz w:val="22"/>
          <w:szCs w:val="22"/>
        </w:rPr>
        <w:t>will be applied throughout the C</w:t>
      </w:r>
      <w:r w:rsidR="00371F56">
        <w:rPr>
          <w:rFonts w:ascii="Georgia" w:hAnsi="Georgia"/>
          <w:sz w:val="22"/>
          <w:szCs w:val="22"/>
        </w:rPr>
        <w:t>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1892"/>
        <w:gridCol w:w="2039"/>
      </w:tblGrid>
      <w:tr w:rsidR="00F83497" w:rsidRPr="001A1497" w:rsidTr="00E54942">
        <w:trPr>
          <w:tblHeader/>
        </w:trPr>
        <w:tc>
          <w:tcPr>
            <w:tcW w:w="4682" w:type="dxa"/>
            <w:shd w:val="clear" w:color="auto" w:fill="E6E6E6"/>
          </w:tcPr>
          <w:p w:rsidR="00F83497" w:rsidRPr="001A1497" w:rsidRDefault="00F83497" w:rsidP="001A1497">
            <w:pPr>
              <w:spacing w:after="240"/>
              <w:jc w:val="center"/>
              <w:rPr>
                <w:rFonts w:ascii="Georgia" w:hAnsi="Georgia"/>
                <w:b/>
                <w:bCs/>
                <w:sz w:val="22"/>
                <w:szCs w:val="22"/>
              </w:rPr>
            </w:pPr>
            <w:r w:rsidRPr="001A1497">
              <w:rPr>
                <w:rFonts w:ascii="Georgia" w:hAnsi="Georgia"/>
                <w:b/>
                <w:bCs/>
                <w:sz w:val="22"/>
                <w:szCs w:val="22"/>
              </w:rPr>
              <w:t>Requirement</w:t>
            </w:r>
          </w:p>
        </w:tc>
        <w:tc>
          <w:tcPr>
            <w:tcW w:w="1892" w:type="dxa"/>
            <w:shd w:val="clear" w:color="auto" w:fill="E6E6E6"/>
          </w:tcPr>
          <w:p w:rsidR="00F83497" w:rsidRPr="001A1497" w:rsidRDefault="002C77EE" w:rsidP="001A1497">
            <w:pPr>
              <w:spacing w:after="240"/>
              <w:jc w:val="center"/>
              <w:rPr>
                <w:rFonts w:ascii="Georgia" w:hAnsi="Georgia"/>
                <w:b/>
                <w:bCs/>
                <w:sz w:val="22"/>
                <w:szCs w:val="22"/>
              </w:rPr>
            </w:pPr>
            <w:r>
              <w:rPr>
                <w:rFonts w:ascii="Georgia" w:hAnsi="Georgia"/>
                <w:b/>
                <w:bCs/>
                <w:sz w:val="22"/>
                <w:szCs w:val="22"/>
              </w:rPr>
              <w:t xml:space="preserve">First </w:t>
            </w:r>
            <w:r w:rsidR="00F83497" w:rsidRPr="001A1497">
              <w:rPr>
                <w:rFonts w:ascii="Georgia" w:hAnsi="Georgia"/>
                <w:b/>
                <w:bCs/>
                <w:sz w:val="22"/>
                <w:szCs w:val="22"/>
              </w:rPr>
              <w:t>Due Date</w:t>
            </w:r>
          </w:p>
        </w:tc>
        <w:tc>
          <w:tcPr>
            <w:tcW w:w="2039" w:type="dxa"/>
            <w:shd w:val="clear" w:color="auto" w:fill="E6E6E6"/>
          </w:tcPr>
          <w:p w:rsidR="00F83497" w:rsidRPr="001A1497" w:rsidRDefault="00F83497" w:rsidP="001A1497">
            <w:pPr>
              <w:spacing w:after="240"/>
              <w:jc w:val="center"/>
              <w:rPr>
                <w:rFonts w:ascii="Georgia" w:hAnsi="Georgia"/>
                <w:b/>
                <w:bCs/>
                <w:sz w:val="22"/>
                <w:szCs w:val="22"/>
              </w:rPr>
            </w:pPr>
            <w:r w:rsidRPr="001A1497">
              <w:rPr>
                <w:rFonts w:ascii="Georgia" w:hAnsi="Georgia"/>
                <w:b/>
                <w:bCs/>
                <w:sz w:val="22"/>
                <w:szCs w:val="22"/>
              </w:rPr>
              <w:t>Frequency</w:t>
            </w:r>
          </w:p>
        </w:tc>
      </w:tr>
      <w:tr w:rsidR="00F83497" w:rsidRPr="001A1497" w:rsidTr="00E54942">
        <w:tc>
          <w:tcPr>
            <w:tcW w:w="4682" w:type="dxa"/>
          </w:tcPr>
          <w:p w:rsidR="00F83497" w:rsidRPr="001A1497" w:rsidRDefault="00F83497" w:rsidP="008109F8">
            <w:pPr>
              <w:spacing w:after="240"/>
              <w:rPr>
                <w:rFonts w:ascii="Georgia" w:hAnsi="Georgia"/>
                <w:bCs/>
                <w:sz w:val="22"/>
                <w:szCs w:val="22"/>
              </w:rPr>
            </w:pPr>
            <w:r w:rsidRPr="001A1497">
              <w:rPr>
                <w:rFonts w:ascii="Georgia" w:hAnsi="Georgia"/>
                <w:bCs/>
                <w:sz w:val="22"/>
                <w:szCs w:val="22"/>
              </w:rPr>
              <w:t xml:space="preserve">Internal </w:t>
            </w:r>
            <w:r w:rsidR="008109F8">
              <w:rPr>
                <w:rFonts w:ascii="Georgia" w:hAnsi="Georgia"/>
                <w:bCs/>
                <w:sz w:val="22"/>
                <w:szCs w:val="22"/>
              </w:rPr>
              <w:t>a</w:t>
            </w:r>
            <w:r w:rsidR="008109F8" w:rsidRPr="001A1497">
              <w:rPr>
                <w:rFonts w:ascii="Georgia" w:hAnsi="Georgia"/>
                <w:bCs/>
                <w:sz w:val="22"/>
                <w:szCs w:val="22"/>
              </w:rPr>
              <w:t xml:space="preserve">udit </w:t>
            </w:r>
            <w:r w:rsidR="008109F8">
              <w:rPr>
                <w:rFonts w:ascii="Georgia" w:hAnsi="Georgia"/>
                <w:bCs/>
                <w:sz w:val="22"/>
                <w:szCs w:val="22"/>
              </w:rPr>
              <w:t>r</w:t>
            </w:r>
            <w:r w:rsidR="008109F8" w:rsidRPr="001A1497">
              <w:rPr>
                <w:rFonts w:ascii="Georgia" w:hAnsi="Georgia"/>
                <w:bCs/>
                <w:sz w:val="22"/>
                <w:szCs w:val="22"/>
              </w:rPr>
              <w:t>eport</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Services Commencement Date</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Annual</w:t>
            </w:r>
          </w:p>
        </w:tc>
      </w:tr>
      <w:tr w:rsidR="00F83497" w:rsidRPr="001A1497" w:rsidTr="00E54942">
        <w:tc>
          <w:tcPr>
            <w:tcW w:w="4682" w:type="dxa"/>
          </w:tcPr>
          <w:p w:rsidR="00F83497" w:rsidRPr="001A1497" w:rsidRDefault="00F83497" w:rsidP="008109F8">
            <w:pPr>
              <w:spacing w:after="240"/>
              <w:rPr>
                <w:rFonts w:ascii="Georgia" w:hAnsi="Georgia"/>
                <w:bCs/>
                <w:sz w:val="22"/>
                <w:szCs w:val="22"/>
              </w:rPr>
            </w:pPr>
            <w:r w:rsidRPr="001A1497">
              <w:rPr>
                <w:rFonts w:ascii="Georgia" w:hAnsi="Georgia"/>
                <w:bCs/>
                <w:sz w:val="22"/>
                <w:szCs w:val="22"/>
              </w:rPr>
              <w:t xml:space="preserve">Corrective </w:t>
            </w:r>
            <w:r w:rsidR="008109F8">
              <w:rPr>
                <w:rFonts w:ascii="Georgia" w:hAnsi="Georgia"/>
                <w:bCs/>
                <w:sz w:val="22"/>
                <w:szCs w:val="22"/>
              </w:rPr>
              <w:t>a</w:t>
            </w:r>
            <w:r w:rsidR="008109F8" w:rsidRPr="001A1497">
              <w:rPr>
                <w:rFonts w:ascii="Georgia" w:hAnsi="Georgia"/>
                <w:bCs/>
                <w:sz w:val="22"/>
                <w:szCs w:val="22"/>
              </w:rPr>
              <w:t xml:space="preserve">ction </w:t>
            </w:r>
            <w:r w:rsidR="008109F8">
              <w:rPr>
                <w:rFonts w:ascii="Georgia" w:hAnsi="Georgia"/>
                <w:bCs/>
                <w:sz w:val="22"/>
                <w:szCs w:val="22"/>
              </w:rPr>
              <w:t>p</w:t>
            </w:r>
            <w:r w:rsidR="008109F8" w:rsidRPr="001A1497">
              <w:rPr>
                <w:rFonts w:ascii="Georgia" w:hAnsi="Georgia"/>
                <w:bCs/>
                <w:sz w:val="22"/>
                <w:szCs w:val="22"/>
              </w:rPr>
              <w:t xml:space="preserve">lan </w:t>
            </w:r>
            <w:r w:rsidRPr="001A1497">
              <w:rPr>
                <w:rFonts w:ascii="Georgia" w:hAnsi="Georgia"/>
                <w:bCs/>
                <w:sz w:val="22"/>
                <w:szCs w:val="22"/>
              </w:rPr>
              <w:t xml:space="preserve">(linked to </w:t>
            </w:r>
            <w:r w:rsidR="008109F8">
              <w:rPr>
                <w:rFonts w:ascii="Georgia" w:hAnsi="Georgia"/>
                <w:bCs/>
                <w:sz w:val="22"/>
                <w:szCs w:val="22"/>
              </w:rPr>
              <w:t>i</w:t>
            </w:r>
            <w:r w:rsidR="008109F8" w:rsidRPr="001A1497">
              <w:rPr>
                <w:rFonts w:ascii="Georgia" w:hAnsi="Georgia"/>
                <w:bCs/>
                <w:sz w:val="22"/>
                <w:szCs w:val="22"/>
              </w:rPr>
              <w:t xml:space="preserve">nternal </w:t>
            </w:r>
            <w:r w:rsidR="008109F8">
              <w:rPr>
                <w:rFonts w:ascii="Georgia" w:hAnsi="Georgia"/>
                <w:bCs/>
                <w:sz w:val="22"/>
                <w:szCs w:val="22"/>
              </w:rPr>
              <w:t>a</w:t>
            </w:r>
            <w:r w:rsidR="008109F8" w:rsidRPr="001A1497">
              <w:rPr>
                <w:rFonts w:ascii="Georgia" w:hAnsi="Georgia"/>
                <w:bCs/>
                <w:sz w:val="22"/>
                <w:szCs w:val="22"/>
              </w:rPr>
              <w:t xml:space="preserve">udit </w:t>
            </w:r>
            <w:r w:rsidR="008109F8">
              <w:rPr>
                <w:rFonts w:ascii="Georgia" w:hAnsi="Georgia"/>
                <w:bCs/>
                <w:sz w:val="22"/>
                <w:szCs w:val="22"/>
              </w:rPr>
              <w:t>r</w:t>
            </w:r>
            <w:r w:rsidR="008109F8" w:rsidRPr="001A1497">
              <w:rPr>
                <w:rFonts w:ascii="Georgia" w:hAnsi="Georgia"/>
                <w:bCs/>
                <w:sz w:val="22"/>
                <w:szCs w:val="22"/>
              </w:rPr>
              <w:t>eport</w:t>
            </w:r>
            <w:r w:rsidRPr="001A1497">
              <w:rPr>
                <w:rFonts w:ascii="Georgia" w:hAnsi="Georgia"/>
                <w:bCs/>
                <w:sz w:val="22"/>
                <w:szCs w:val="22"/>
              </w:rPr>
              <w:t>)</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Services Commencement Date</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Annual</w:t>
            </w:r>
          </w:p>
        </w:tc>
      </w:tr>
      <w:tr w:rsidR="00F83497" w:rsidRPr="001A1497" w:rsidTr="00E54942">
        <w:tc>
          <w:tcPr>
            <w:tcW w:w="4682" w:type="dxa"/>
          </w:tcPr>
          <w:p w:rsidR="00F83497" w:rsidRPr="001A1497" w:rsidRDefault="00F83497" w:rsidP="008109F8">
            <w:pPr>
              <w:spacing w:after="240"/>
              <w:rPr>
                <w:rFonts w:ascii="Georgia" w:hAnsi="Georgia"/>
                <w:bCs/>
                <w:sz w:val="22"/>
                <w:szCs w:val="22"/>
              </w:rPr>
            </w:pPr>
            <w:r w:rsidRPr="001A1497">
              <w:rPr>
                <w:rFonts w:ascii="Georgia" w:hAnsi="Georgia"/>
                <w:bCs/>
                <w:sz w:val="22"/>
                <w:szCs w:val="22"/>
              </w:rPr>
              <w:t xml:space="preserve">Independent </w:t>
            </w:r>
            <w:r w:rsidR="008109F8">
              <w:rPr>
                <w:rFonts w:ascii="Georgia" w:hAnsi="Georgia"/>
                <w:bCs/>
                <w:sz w:val="22"/>
                <w:szCs w:val="22"/>
              </w:rPr>
              <w:t>a</w:t>
            </w:r>
            <w:r w:rsidR="008109F8" w:rsidRPr="001A1497">
              <w:rPr>
                <w:rFonts w:ascii="Georgia" w:hAnsi="Georgia"/>
                <w:bCs/>
                <w:sz w:val="22"/>
                <w:szCs w:val="22"/>
              </w:rPr>
              <w:t xml:space="preserve">udit </w:t>
            </w:r>
            <w:r w:rsidR="008109F8">
              <w:rPr>
                <w:rFonts w:ascii="Georgia" w:hAnsi="Georgia"/>
                <w:bCs/>
                <w:sz w:val="22"/>
                <w:szCs w:val="22"/>
              </w:rPr>
              <w:t>r</w:t>
            </w:r>
            <w:r w:rsidR="008109F8" w:rsidRPr="001A1497">
              <w:rPr>
                <w:rFonts w:ascii="Georgia" w:hAnsi="Georgia"/>
                <w:bCs/>
                <w:sz w:val="22"/>
                <w:szCs w:val="22"/>
              </w:rPr>
              <w:t>eport</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Services Commencement Date</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Annual</w:t>
            </w:r>
          </w:p>
        </w:tc>
      </w:tr>
      <w:tr w:rsidR="00F83497" w:rsidRPr="001A1497" w:rsidTr="00E54942">
        <w:tc>
          <w:tcPr>
            <w:tcW w:w="4682" w:type="dxa"/>
          </w:tcPr>
          <w:p w:rsidR="00F83497" w:rsidRPr="001A1497" w:rsidRDefault="00F83497" w:rsidP="008109F8">
            <w:pPr>
              <w:spacing w:after="240"/>
              <w:rPr>
                <w:rFonts w:ascii="Georgia" w:hAnsi="Georgia"/>
                <w:bCs/>
                <w:sz w:val="22"/>
                <w:szCs w:val="22"/>
              </w:rPr>
            </w:pPr>
            <w:r w:rsidRPr="001A1497">
              <w:rPr>
                <w:rFonts w:ascii="Georgia" w:hAnsi="Georgia"/>
                <w:bCs/>
                <w:sz w:val="22"/>
                <w:szCs w:val="22"/>
              </w:rPr>
              <w:t xml:space="preserve">Corrective </w:t>
            </w:r>
            <w:r w:rsidR="008109F8">
              <w:rPr>
                <w:rFonts w:ascii="Georgia" w:hAnsi="Georgia"/>
                <w:bCs/>
                <w:sz w:val="22"/>
                <w:szCs w:val="22"/>
              </w:rPr>
              <w:t>a</w:t>
            </w:r>
            <w:r w:rsidR="008109F8" w:rsidRPr="001A1497">
              <w:rPr>
                <w:rFonts w:ascii="Georgia" w:hAnsi="Georgia"/>
                <w:bCs/>
                <w:sz w:val="22"/>
                <w:szCs w:val="22"/>
              </w:rPr>
              <w:t xml:space="preserve">ction </w:t>
            </w:r>
            <w:r w:rsidR="008109F8">
              <w:rPr>
                <w:rFonts w:ascii="Georgia" w:hAnsi="Georgia"/>
                <w:bCs/>
                <w:sz w:val="22"/>
                <w:szCs w:val="22"/>
              </w:rPr>
              <w:t>p</w:t>
            </w:r>
            <w:r w:rsidR="008109F8" w:rsidRPr="001A1497">
              <w:rPr>
                <w:rFonts w:ascii="Georgia" w:hAnsi="Georgia"/>
                <w:bCs/>
                <w:sz w:val="22"/>
                <w:szCs w:val="22"/>
              </w:rPr>
              <w:t xml:space="preserve">lan </w:t>
            </w:r>
            <w:r w:rsidRPr="001A1497">
              <w:rPr>
                <w:rFonts w:ascii="Georgia" w:hAnsi="Georgia"/>
                <w:bCs/>
                <w:sz w:val="22"/>
                <w:szCs w:val="22"/>
              </w:rPr>
              <w:t>(linked to Independent Audit Report)</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Services Commencement Date</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Annual</w:t>
            </w:r>
          </w:p>
        </w:tc>
      </w:tr>
      <w:tr w:rsidR="00F83497" w:rsidRPr="001A1497" w:rsidTr="00E54942">
        <w:tc>
          <w:tcPr>
            <w:tcW w:w="4682" w:type="dxa"/>
          </w:tcPr>
          <w:p w:rsidR="00F83497" w:rsidRPr="001A1497" w:rsidRDefault="00F83497" w:rsidP="008109F8">
            <w:pPr>
              <w:spacing w:after="240"/>
              <w:rPr>
                <w:rFonts w:ascii="Georgia" w:hAnsi="Georgia"/>
                <w:bCs/>
                <w:sz w:val="22"/>
                <w:szCs w:val="22"/>
              </w:rPr>
            </w:pPr>
            <w:r w:rsidRPr="001A1497">
              <w:rPr>
                <w:rFonts w:ascii="Georgia" w:hAnsi="Georgia"/>
                <w:bCs/>
                <w:sz w:val="22"/>
                <w:szCs w:val="22"/>
              </w:rPr>
              <w:t xml:space="preserve">Copies of additional 3rd Party Audits (optional) and relevant </w:t>
            </w:r>
            <w:r w:rsidR="008109F8">
              <w:rPr>
                <w:rFonts w:ascii="Georgia" w:hAnsi="Georgia"/>
                <w:bCs/>
                <w:sz w:val="22"/>
                <w:szCs w:val="22"/>
              </w:rPr>
              <w:t>c</w:t>
            </w:r>
            <w:r w:rsidR="008109F8" w:rsidRPr="001A1497">
              <w:rPr>
                <w:rFonts w:ascii="Georgia" w:hAnsi="Georgia"/>
                <w:bCs/>
                <w:sz w:val="22"/>
                <w:szCs w:val="22"/>
              </w:rPr>
              <w:t xml:space="preserve">orrective </w:t>
            </w:r>
            <w:r w:rsidR="008109F8">
              <w:rPr>
                <w:rFonts w:ascii="Georgia" w:hAnsi="Georgia"/>
                <w:bCs/>
                <w:sz w:val="22"/>
                <w:szCs w:val="22"/>
              </w:rPr>
              <w:t>a</w:t>
            </w:r>
            <w:r w:rsidR="008109F8" w:rsidRPr="001A1497">
              <w:rPr>
                <w:rFonts w:ascii="Georgia" w:hAnsi="Georgia"/>
                <w:bCs/>
                <w:sz w:val="22"/>
                <w:szCs w:val="22"/>
              </w:rPr>
              <w:t xml:space="preserve">ction </w:t>
            </w:r>
            <w:r w:rsidR="008109F8">
              <w:rPr>
                <w:rFonts w:ascii="Georgia" w:hAnsi="Georgia"/>
                <w:bCs/>
                <w:sz w:val="22"/>
                <w:szCs w:val="22"/>
              </w:rPr>
              <w:t>p</w:t>
            </w:r>
            <w:r w:rsidR="008109F8" w:rsidRPr="001A1497">
              <w:rPr>
                <w:rFonts w:ascii="Georgia" w:hAnsi="Georgia"/>
                <w:bCs/>
                <w:sz w:val="22"/>
                <w:szCs w:val="22"/>
              </w:rPr>
              <w:t>lans</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Flexible</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As available</w:t>
            </w:r>
          </w:p>
        </w:tc>
      </w:tr>
      <w:tr w:rsidR="00F83497" w:rsidRPr="001A1497" w:rsidTr="00E54942">
        <w:tc>
          <w:tcPr>
            <w:tcW w:w="468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Independent ETI audits on 5% of supply chain entities per cycle (selected by the Authority) to be carried out by IRCA approved Laboratory</w:t>
            </w:r>
          </w:p>
        </w:tc>
        <w:tc>
          <w:tcPr>
            <w:tcW w:w="1892"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 xml:space="preserve">Flexible </w:t>
            </w:r>
          </w:p>
        </w:tc>
        <w:tc>
          <w:tcPr>
            <w:tcW w:w="2039" w:type="dxa"/>
          </w:tcPr>
          <w:p w:rsidR="00F83497" w:rsidRPr="001A1497" w:rsidRDefault="00F83497" w:rsidP="001A1497">
            <w:pPr>
              <w:spacing w:after="240"/>
              <w:rPr>
                <w:rFonts w:ascii="Georgia" w:hAnsi="Georgia"/>
                <w:bCs/>
                <w:sz w:val="22"/>
                <w:szCs w:val="22"/>
              </w:rPr>
            </w:pPr>
            <w:r w:rsidRPr="001A1497">
              <w:rPr>
                <w:rFonts w:ascii="Georgia" w:hAnsi="Georgia"/>
                <w:bCs/>
                <w:sz w:val="22"/>
                <w:szCs w:val="22"/>
              </w:rPr>
              <w:t>Authority’s discretion</w:t>
            </w:r>
          </w:p>
        </w:tc>
      </w:tr>
    </w:tbl>
    <w:p w:rsidR="00CC18BD" w:rsidRPr="001A1497" w:rsidRDefault="00CC18BD" w:rsidP="001A1497">
      <w:pPr>
        <w:pStyle w:val="Body"/>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6263"/>
      </w:tblGrid>
      <w:tr w:rsidR="00F83497" w:rsidRPr="001A1497" w:rsidTr="00E54942">
        <w:tc>
          <w:tcPr>
            <w:tcW w:w="2350" w:type="dxa"/>
            <w:shd w:val="clear" w:color="auto" w:fill="E6E6E6"/>
          </w:tcPr>
          <w:p w:rsidR="00F83497" w:rsidRPr="001A1497" w:rsidRDefault="00F83497" w:rsidP="001A1497">
            <w:pPr>
              <w:spacing w:after="240"/>
              <w:rPr>
                <w:rFonts w:ascii="Georgia" w:hAnsi="Georgia"/>
                <w:b/>
                <w:sz w:val="22"/>
                <w:szCs w:val="22"/>
              </w:rPr>
            </w:pPr>
            <w:r w:rsidRPr="001A1497">
              <w:rPr>
                <w:rFonts w:ascii="Georgia" w:hAnsi="Georgia"/>
                <w:b/>
                <w:sz w:val="22"/>
                <w:szCs w:val="22"/>
              </w:rPr>
              <w:t>Responsibility</w:t>
            </w:r>
          </w:p>
        </w:tc>
        <w:tc>
          <w:tcPr>
            <w:tcW w:w="6263" w:type="dxa"/>
          </w:tcPr>
          <w:p w:rsidR="00F83497" w:rsidRPr="001A1497" w:rsidRDefault="00F83497" w:rsidP="008109F8">
            <w:pPr>
              <w:spacing w:after="240"/>
              <w:rPr>
                <w:rFonts w:ascii="Georgia" w:hAnsi="Georgia"/>
                <w:sz w:val="22"/>
                <w:szCs w:val="22"/>
              </w:rPr>
            </w:pPr>
            <w:r w:rsidRPr="001A1497">
              <w:rPr>
                <w:rFonts w:ascii="Georgia" w:hAnsi="Georgia"/>
                <w:bCs/>
                <w:sz w:val="22"/>
                <w:szCs w:val="22"/>
              </w:rPr>
              <w:t xml:space="preserve">The Supplier shall maintain an up to date CSR dossier and take responsibility for the ongoing management of the </w:t>
            </w:r>
            <w:r w:rsidR="008109F8">
              <w:rPr>
                <w:rFonts w:ascii="Georgia" w:hAnsi="Georgia"/>
                <w:bCs/>
                <w:sz w:val="22"/>
                <w:szCs w:val="22"/>
              </w:rPr>
              <w:t>c</w:t>
            </w:r>
            <w:r w:rsidR="008109F8" w:rsidRPr="001A1497">
              <w:rPr>
                <w:rFonts w:ascii="Georgia" w:hAnsi="Georgia"/>
                <w:bCs/>
                <w:sz w:val="22"/>
                <w:szCs w:val="22"/>
              </w:rPr>
              <w:t xml:space="preserve">orrective </w:t>
            </w:r>
            <w:r w:rsidR="008109F8">
              <w:rPr>
                <w:rFonts w:ascii="Georgia" w:hAnsi="Georgia"/>
                <w:bCs/>
                <w:sz w:val="22"/>
                <w:szCs w:val="22"/>
              </w:rPr>
              <w:t>a</w:t>
            </w:r>
            <w:r w:rsidR="008109F8" w:rsidRPr="001A1497">
              <w:rPr>
                <w:rFonts w:ascii="Georgia" w:hAnsi="Georgia"/>
                <w:bCs/>
                <w:sz w:val="22"/>
                <w:szCs w:val="22"/>
              </w:rPr>
              <w:t xml:space="preserve">ction </w:t>
            </w:r>
            <w:r w:rsidR="008109F8">
              <w:rPr>
                <w:rFonts w:ascii="Georgia" w:hAnsi="Georgia"/>
                <w:bCs/>
                <w:sz w:val="22"/>
                <w:szCs w:val="22"/>
              </w:rPr>
              <w:t>p</w:t>
            </w:r>
            <w:r w:rsidR="008109F8" w:rsidRPr="001A1497">
              <w:rPr>
                <w:rFonts w:ascii="Georgia" w:hAnsi="Georgia"/>
                <w:bCs/>
                <w:sz w:val="22"/>
                <w:szCs w:val="22"/>
              </w:rPr>
              <w:t xml:space="preserve">lan </w:t>
            </w:r>
            <w:r w:rsidRPr="001A1497">
              <w:rPr>
                <w:rFonts w:ascii="Georgia" w:hAnsi="Georgia"/>
                <w:bCs/>
                <w:sz w:val="22"/>
                <w:szCs w:val="22"/>
              </w:rPr>
              <w:t>and proactively keep the Authority</w:t>
            </w:r>
            <w:r w:rsidR="0043527B" w:rsidRPr="001A1497">
              <w:rPr>
                <w:rFonts w:ascii="Georgia" w:hAnsi="Georgia"/>
                <w:bCs/>
                <w:sz w:val="22"/>
                <w:szCs w:val="22"/>
              </w:rPr>
              <w:t xml:space="preserve"> </w:t>
            </w:r>
            <w:r w:rsidRPr="001A1497">
              <w:rPr>
                <w:rFonts w:ascii="Georgia" w:hAnsi="Georgia"/>
                <w:bCs/>
                <w:sz w:val="22"/>
                <w:szCs w:val="22"/>
              </w:rPr>
              <w:t>informed on the status of all sub-contractors.</w:t>
            </w:r>
          </w:p>
        </w:tc>
      </w:tr>
      <w:tr w:rsidR="00F83497" w:rsidRPr="001A1497" w:rsidTr="00E54942">
        <w:tc>
          <w:tcPr>
            <w:tcW w:w="2350" w:type="dxa"/>
            <w:shd w:val="clear" w:color="auto" w:fill="E6E6E6"/>
          </w:tcPr>
          <w:p w:rsidR="00F83497" w:rsidRPr="001A1497" w:rsidRDefault="00F83497" w:rsidP="001A1497">
            <w:pPr>
              <w:spacing w:after="240"/>
              <w:rPr>
                <w:rFonts w:ascii="Georgia" w:hAnsi="Georgia"/>
                <w:b/>
                <w:sz w:val="22"/>
                <w:szCs w:val="22"/>
              </w:rPr>
            </w:pPr>
            <w:r w:rsidRPr="001A1497">
              <w:rPr>
                <w:rFonts w:ascii="Georgia" w:hAnsi="Georgia"/>
                <w:b/>
                <w:sz w:val="22"/>
                <w:szCs w:val="22"/>
              </w:rPr>
              <w:t>Ownership</w:t>
            </w:r>
          </w:p>
        </w:tc>
        <w:tc>
          <w:tcPr>
            <w:tcW w:w="6263" w:type="dxa"/>
          </w:tcPr>
          <w:p w:rsidR="00F83497" w:rsidRPr="001A1497" w:rsidRDefault="00F83497" w:rsidP="001A1497">
            <w:pPr>
              <w:spacing w:after="240"/>
              <w:rPr>
                <w:rFonts w:ascii="Georgia" w:hAnsi="Georgia"/>
                <w:sz w:val="22"/>
                <w:szCs w:val="22"/>
              </w:rPr>
            </w:pPr>
            <w:r w:rsidRPr="001A1497">
              <w:rPr>
                <w:rFonts w:ascii="Georgia" w:hAnsi="Georgia"/>
                <w:sz w:val="22"/>
                <w:szCs w:val="22"/>
              </w:rPr>
              <w:t xml:space="preserve">The Authority shall version control and administrate the most up to date CSR dossier in preparation for any enquiry into the status of </w:t>
            </w:r>
            <w:r w:rsidRPr="001A1497">
              <w:rPr>
                <w:rFonts w:ascii="Georgia" w:hAnsi="Georgia"/>
                <w:bCs/>
                <w:sz w:val="22"/>
                <w:szCs w:val="22"/>
              </w:rPr>
              <w:t>all sub-contractors.</w:t>
            </w:r>
          </w:p>
        </w:tc>
      </w:tr>
    </w:tbl>
    <w:p w:rsidR="005351C2" w:rsidRPr="001A1497" w:rsidRDefault="005351C2" w:rsidP="00273C3B">
      <w:pPr>
        <w:spacing w:after="240"/>
        <w:rPr>
          <w:rFonts w:ascii="Georgia" w:hAnsi="Georgia"/>
          <w:b/>
          <w:sz w:val="22"/>
          <w:szCs w:val="22"/>
        </w:rPr>
      </w:pPr>
    </w:p>
    <w:p w:rsidR="00C20787" w:rsidRPr="001A1497" w:rsidRDefault="00C20787" w:rsidP="007B6F4A">
      <w:pPr>
        <w:pStyle w:val="Body"/>
        <w:numPr>
          <w:ilvl w:val="0"/>
          <w:numId w:val="17"/>
        </w:numPr>
        <w:tabs>
          <w:tab w:val="clear" w:pos="360"/>
          <w:tab w:val="num" w:pos="700"/>
        </w:tabs>
        <w:ind w:left="700" w:hanging="700"/>
        <w:rPr>
          <w:rFonts w:ascii="Georgia" w:hAnsi="Georgia"/>
          <w:b/>
          <w:sz w:val="22"/>
          <w:szCs w:val="22"/>
        </w:rPr>
      </w:pPr>
      <w:r w:rsidRPr="001A1497">
        <w:rPr>
          <w:rFonts w:ascii="Georgia" w:hAnsi="Georgia"/>
          <w:b/>
          <w:sz w:val="22"/>
          <w:szCs w:val="22"/>
        </w:rPr>
        <w:lastRenderedPageBreak/>
        <w:t>Environmental Standards and Sustainability Process</w:t>
      </w:r>
    </w:p>
    <w:p w:rsidR="00C20787" w:rsidRPr="001A1497" w:rsidRDefault="00451990" w:rsidP="007B6F4A">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Throughout the term of the Contract t</w:t>
      </w:r>
      <w:r w:rsidR="00C20787" w:rsidRPr="001A1497">
        <w:rPr>
          <w:rFonts w:ascii="Georgia" w:hAnsi="Georgia"/>
          <w:sz w:val="22"/>
          <w:szCs w:val="22"/>
        </w:rPr>
        <w:t xml:space="preserve">he </w:t>
      </w:r>
      <w:r w:rsidR="00E40DB6" w:rsidRPr="001A1497">
        <w:rPr>
          <w:rFonts w:ascii="Georgia" w:hAnsi="Georgia"/>
          <w:sz w:val="22"/>
          <w:szCs w:val="22"/>
        </w:rPr>
        <w:t>Contractor</w:t>
      </w:r>
      <w:r w:rsidR="00C20787" w:rsidRPr="001A1497">
        <w:rPr>
          <w:rFonts w:ascii="Georgia" w:hAnsi="Georgia"/>
          <w:sz w:val="22"/>
          <w:szCs w:val="22"/>
        </w:rPr>
        <w:t xml:space="preserve"> shall maintain an environmental sustainability plan that is compliant with ISO14001 (or equivalent), </w:t>
      </w:r>
      <w:r w:rsidR="000A7763" w:rsidRPr="00D43B99">
        <w:rPr>
          <w:rFonts w:ascii="Georgia" w:hAnsi="Georgia"/>
          <w:sz w:val="22"/>
          <w:szCs w:val="22"/>
        </w:rPr>
        <w:t xml:space="preserve">and comply with the Standards/Directives set out in RoHS, WEEE and REACH, COSHH, EMAS (or equivalent) </w:t>
      </w:r>
      <w:r w:rsidR="00C20787" w:rsidRPr="001A1497">
        <w:rPr>
          <w:rFonts w:ascii="Georgia" w:hAnsi="Georgia"/>
          <w:sz w:val="22"/>
          <w:szCs w:val="22"/>
        </w:rPr>
        <w:t>and conforms to the Authority’s ethical and environmental policies, and to avoid the use of any materials, components, chemicals or packaging that involve a disproportionately adverse effect on the natural environment.</w:t>
      </w:r>
    </w:p>
    <w:p w:rsidR="00C20787" w:rsidRPr="001A1497" w:rsidRDefault="001E51AD" w:rsidP="007B6F4A">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w:t>
      </w:r>
      <w:r w:rsidR="00C20787" w:rsidRPr="001A1497">
        <w:rPr>
          <w:rFonts w:ascii="Georgia" w:hAnsi="Georgia"/>
          <w:sz w:val="22"/>
          <w:szCs w:val="22"/>
        </w:rPr>
        <w:t xml:space="preserve">he Contractor shall take responsibility for the environmental impact of all the entities listed </w:t>
      </w:r>
      <w:r w:rsidR="00AD58EA" w:rsidRPr="001A1497">
        <w:rPr>
          <w:rFonts w:ascii="Georgia" w:hAnsi="Georgia"/>
          <w:sz w:val="22"/>
          <w:szCs w:val="22"/>
        </w:rPr>
        <w:t xml:space="preserve">as </w:t>
      </w:r>
      <w:r w:rsidR="00B52D4C">
        <w:rPr>
          <w:rFonts w:ascii="Georgia" w:hAnsi="Georgia"/>
          <w:sz w:val="22"/>
          <w:szCs w:val="22"/>
        </w:rPr>
        <w:t>S</w:t>
      </w:r>
      <w:r w:rsidR="00AD58EA" w:rsidRPr="001A1497">
        <w:rPr>
          <w:rFonts w:ascii="Georgia" w:hAnsi="Georgia"/>
          <w:sz w:val="22"/>
          <w:szCs w:val="22"/>
        </w:rPr>
        <w:t>ub-</w:t>
      </w:r>
      <w:r w:rsidR="00B52D4C">
        <w:rPr>
          <w:rFonts w:ascii="Georgia" w:hAnsi="Georgia"/>
          <w:sz w:val="22"/>
          <w:szCs w:val="22"/>
        </w:rPr>
        <w:t>C</w:t>
      </w:r>
      <w:r w:rsidR="00AD58EA" w:rsidRPr="001A1497">
        <w:rPr>
          <w:rFonts w:ascii="Georgia" w:hAnsi="Georgia"/>
          <w:sz w:val="22"/>
          <w:szCs w:val="22"/>
        </w:rPr>
        <w:t>ontractors</w:t>
      </w:r>
      <w:r w:rsidR="00C20787" w:rsidRPr="001A1497">
        <w:rPr>
          <w:rFonts w:ascii="Georgia" w:hAnsi="Georgia"/>
          <w:sz w:val="22"/>
          <w:szCs w:val="22"/>
        </w:rPr>
        <w:t>.</w:t>
      </w:r>
    </w:p>
    <w:p w:rsidR="00C20787" w:rsidRPr="001A1497" w:rsidRDefault="00C20787" w:rsidP="007B6F4A">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The Contractor’s sustainability plan shall incorporate procedures to manage the whole product life cycle impact under</w:t>
      </w:r>
      <w:r w:rsidR="00D53412">
        <w:rPr>
          <w:rFonts w:ascii="Georgia" w:hAnsi="Georgia"/>
          <w:sz w:val="22"/>
          <w:szCs w:val="22"/>
        </w:rPr>
        <w:t xml:space="preserve"> three</w:t>
      </w:r>
      <w:r w:rsidRPr="001A1497">
        <w:rPr>
          <w:rFonts w:ascii="Georgia" w:hAnsi="Georgia"/>
          <w:sz w:val="22"/>
          <w:szCs w:val="22"/>
        </w:rPr>
        <w:t xml:space="preserve"> (</w:t>
      </w:r>
      <w:r w:rsidR="00D53412">
        <w:rPr>
          <w:rFonts w:ascii="Georgia" w:hAnsi="Georgia"/>
          <w:sz w:val="22"/>
          <w:szCs w:val="22"/>
        </w:rPr>
        <w:t>3</w:t>
      </w:r>
      <w:r w:rsidRPr="001A1497">
        <w:rPr>
          <w:rFonts w:ascii="Georgia" w:hAnsi="Georgia"/>
          <w:sz w:val="22"/>
          <w:szCs w:val="22"/>
        </w:rPr>
        <w:t>) classifications:</w:t>
      </w:r>
    </w:p>
    <w:p w:rsidR="00C20787" w:rsidRPr="001A1497" w:rsidRDefault="001E51AD" w:rsidP="007B6F4A">
      <w:pPr>
        <w:pStyle w:val="Body"/>
        <w:numPr>
          <w:ilvl w:val="2"/>
          <w:numId w:val="17"/>
        </w:numPr>
        <w:tabs>
          <w:tab w:val="clear" w:pos="1224"/>
          <w:tab w:val="num" w:pos="1400"/>
        </w:tabs>
        <w:ind w:left="1400" w:hanging="680"/>
        <w:rPr>
          <w:rFonts w:ascii="Georgia" w:hAnsi="Georgia"/>
          <w:sz w:val="22"/>
          <w:szCs w:val="22"/>
        </w:rPr>
      </w:pPr>
      <w:r w:rsidRPr="001A1497">
        <w:rPr>
          <w:rFonts w:ascii="Georgia" w:hAnsi="Georgia"/>
          <w:sz w:val="22"/>
          <w:szCs w:val="22"/>
        </w:rPr>
        <w:t>i</w:t>
      </w:r>
      <w:r w:rsidR="00C20787" w:rsidRPr="001A1497">
        <w:rPr>
          <w:rFonts w:ascii="Georgia" w:hAnsi="Georgia"/>
          <w:sz w:val="22"/>
          <w:szCs w:val="22"/>
        </w:rPr>
        <w:t>nputs into the manufacturing process. Referencing</w:t>
      </w:r>
      <w:r w:rsidR="00D53412">
        <w:rPr>
          <w:rFonts w:ascii="Georgia" w:hAnsi="Georgia"/>
          <w:sz w:val="22"/>
          <w:szCs w:val="22"/>
        </w:rPr>
        <w:t xml:space="preserve"> relevant</w:t>
      </w:r>
      <w:r w:rsidR="00C20787" w:rsidRPr="001A1497">
        <w:rPr>
          <w:rFonts w:ascii="Georgia" w:hAnsi="Georgia"/>
          <w:sz w:val="22"/>
          <w:szCs w:val="22"/>
        </w:rPr>
        <w:t xml:space="preserve"> international </w:t>
      </w:r>
      <w:r w:rsidR="009D1CF0" w:rsidRPr="001A1497">
        <w:rPr>
          <w:rFonts w:ascii="Georgia" w:hAnsi="Georgia"/>
          <w:sz w:val="22"/>
          <w:szCs w:val="22"/>
        </w:rPr>
        <w:t>s</w:t>
      </w:r>
      <w:r w:rsidR="00C20787" w:rsidRPr="001A1497">
        <w:rPr>
          <w:rFonts w:ascii="Georgia" w:hAnsi="Georgia"/>
          <w:sz w:val="22"/>
          <w:szCs w:val="22"/>
        </w:rPr>
        <w:t>tandards/</w:t>
      </w:r>
      <w:r w:rsidR="009D1CF0" w:rsidRPr="001A1497">
        <w:rPr>
          <w:rFonts w:ascii="Georgia" w:hAnsi="Georgia"/>
          <w:sz w:val="22"/>
          <w:szCs w:val="22"/>
        </w:rPr>
        <w:t>d</w:t>
      </w:r>
      <w:r w:rsidR="00C20787" w:rsidRPr="001A1497">
        <w:rPr>
          <w:rFonts w:ascii="Georgia" w:hAnsi="Georgia"/>
          <w:sz w:val="22"/>
          <w:szCs w:val="22"/>
        </w:rPr>
        <w:t>irectives and each entit</w:t>
      </w:r>
      <w:r w:rsidR="00D53412">
        <w:rPr>
          <w:rFonts w:ascii="Georgia" w:hAnsi="Georgia"/>
          <w:sz w:val="22"/>
          <w:szCs w:val="22"/>
        </w:rPr>
        <w:t>y’s</w:t>
      </w:r>
      <w:r w:rsidR="00C20787" w:rsidRPr="001A1497">
        <w:rPr>
          <w:rFonts w:ascii="Georgia" w:hAnsi="Georgia"/>
          <w:sz w:val="22"/>
          <w:szCs w:val="22"/>
        </w:rPr>
        <w:t xml:space="preserve"> local mandatory standards, the Contractor shall detail pol</w:t>
      </w:r>
      <w:r w:rsidR="00D53412">
        <w:rPr>
          <w:rFonts w:ascii="Georgia" w:hAnsi="Georgia"/>
          <w:sz w:val="22"/>
          <w:szCs w:val="22"/>
        </w:rPr>
        <w:t>icies on managing harmful waste and</w:t>
      </w:r>
      <w:r w:rsidR="00C20787" w:rsidRPr="001A1497">
        <w:rPr>
          <w:rFonts w:ascii="Georgia" w:hAnsi="Georgia"/>
          <w:sz w:val="22"/>
          <w:szCs w:val="22"/>
        </w:rPr>
        <w:t xml:space="preserve"> recycli</w:t>
      </w:r>
      <w:r w:rsidR="00D53412">
        <w:rPr>
          <w:rFonts w:ascii="Georgia" w:hAnsi="Georgia"/>
          <w:sz w:val="22"/>
          <w:szCs w:val="22"/>
        </w:rPr>
        <w:t>ng</w:t>
      </w:r>
      <w:r w:rsidR="00C20787" w:rsidRPr="001A1497">
        <w:rPr>
          <w:rFonts w:ascii="Georgia" w:hAnsi="Georgia"/>
          <w:sz w:val="22"/>
          <w:szCs w:val="22"/>
        </w:rPr>
        <w:t>;</w:t>
      </w:r>
    </w:p>
    <w:p w:rsidR="00C20787" w:rsidRPr="001A1497" w:rsidRDefault="001E51AD" w:rsidP="007B6F4A">
      <w:pPr>
        <w:pStyle w:val="Body"/>
        <w:numPr>
          <w:ilvl w:val="2"/>
          <w:numId w:val="17"/>
        </w:numPr>
        <w:tabs>
          <w:tab w:val="clear" w:pos="1224"/>
          <w:tab w:val="num" w:pos="1400"/>
        </w:tabs>
        <w:ind w:left="1400" w:hanging="680"/>
        <w:rPr>
          <w:rFonts w:ascii="Georgia" w:hAnsi="Georgia"/>
          <w:sz w:val="22"/>
          <w:szCs w:val="22"/>
        </w:rPr>
      </w:pPr>
      <w:r w:rsidRPr="001A1497">
        <w:rPr>
          <w:rFonts w:ascii="Georgia" w:hAnsi="Georgia"/>
          <w:sz w:val="22"/>
          <w:szCs w:val="22"/>
        </w:rPr>
        <w:t>f</w:t>
      </w:r>
      <w:r w:rsidR="00C20787" w:rsidRPr="001A1497">
        <w:rPr>
          <w:rFonts w:ascii="Georgia" w:hAnsi="Georgia"/>
          <w:sz w:val="22"/>
          <w:szCs w:val="22"/>
        </w:rPr>
        <w:t xml:space="preserve">inished products from the manufacturing process. Referencing </w:t>
      </w:r>
      <w:r w:rsidR="00D53412">
        <w:rPr>
          <w:rFonts w:ascii="Georgia" w:hAnsi="Georgia"/>
          <w:sz w:val="22"/>
          <w:szCs w:val="22"/>
        </w:rPr>
        <w:t xml:space="preserve">relevant </w:t>
      </w:r>
      <w:r w:rsidR="00C20787" w:rsidRPr="001A1497">
        <w:rPr>
          <w:rFonts w:ascii="Georgia" w:hAnsi="Georgia"/>
          <w:sz w:val="22"/>
          <w:szCs w:val="22"/>
        </w:rPr>
        <w:t>international</w:t>
      </w:r>
      <w:r w:rsidR="009D1CF0" w:rsidRPr="001A1497">
        <w:rPr>
          <w:rFonts w:ascii="Georgia" w:hAnsi="Georgia"/>
          <w:sz w:val="22"/>
          <w:szCs w:val="22"/>
        </w:rPr>
        <w:t xml:space="preserve"> standards/directives</w:t>
      </w:r>
      <w:r w:rsidR="00D53412" w:rsidRPr="00D53412">
        <w:rPr>
          <w:rFonts w:ascii="Georgia" w:hAnsi="Georgia"/>
          <w:sz w:val="22"/>
          <w:szCs w:val="22"/>
        </w:rPr>
        <w:t xml:space="preserve"> </w:t>
      </w:r>
      <w:r w:rsidR="00D53412" w:rsidRPr="001A1497">
        <w:rPr>
          <w:rFonts w:ascii="Georgia" w:hAnsi="Georgia"/>
          <w:sz w:val="22"/>
          <w:szCs w:val="22"/>
        </w:rPr>
        <w:t>and each entit</w:t>
      </w:r>
      <w:r w:rsidR="00D53412">
        <w:rPr>
          <w:rFonts w:ascii="Georgia" w:hAnsi="Georgia"/>
          <w:sz w:val="22"/>
          <w:szCs w:val="22"/>
        </w:rPr>
        <w:t>y’s local mandatory standards</w:t>
      </w:r>
      <w:r w:rsidR="00C20787" w:rsidRPr="001A1497">
        <w:rPr>
          <w:rFonts w:ascii="Georgia" w:hAnsi="Georgia"/>
          <w:sz w:val="22"/>
          <w:szCs w:val="22"/>
        </w:rPr>
        <w:t>, the Contractor  shall detail policies on managing the presence of banned and harmful substances on the products manufactured;</w:t>
      </w:r>
      <w:r w:rsidR="00D53412">
        <w:rPr>
          <w:rFonts w:ascii="Georgia" w:hAnsi="Georgia"/>
          <w:sz w:val="22"/>
          <w:szCs w:val="22"/>
        </w:rPr>
        <w:t xml:space="preserve"> and</w:t>
      </w:r>
    </w:p>
    <w:p w:rsidR="00C20787" w:rsidRPr="001A1497" w:rsidRDefault="001E51AD" w:rsidP="007B6F4A">
      <w:pPr>
        <w:pStyle w:val="Body"/>
        <w:numPr>
          <w:ilvl w:val="2"/>
          <w:numId w:val="17"/>
        </w:numPr>
        <w:tabs>
          <w:tab w:val="clear" w:pos="1224"/>
          <w:tab w:val="num" w:pos="1400"/>
        </w:tabs>
        <w:ind w:left="1400" w:hanging="680"/>
        <w:rPr>
          <w:rFonts w:ascii="Georgia" w:hAnsi="Georgia"/>
          <w:sz w:val="22"/>
          <w:szCs w:val="22"/>
        </w:rPr>
      </w:pPr>
      <w:r w:rsidRPr="001A1497">
        <w:rPr>
          <w:rFonts w:ascii="Georgia" w:hAnsi="Georgia"/>
          <w:sz w:val="22"/>
          <w:szCs w:val="22"/>
        </w:rPr>
        <w:t>e</w:t>
      </w:r>
      <w:r w:rsidR="00C20787" w:rsidRPr="001A1497">
        <w:rPr>
          <w:rFonts w:ascii="Georgia" w:hAnsi="Georgia"/>
          <w:sz w:val="22"/>
          <w:szCs w:val="22"/>
        </w:rPr>
        <w:t>nd of life cycle recycling</w:t>
      </w:r>
      <w:r w:rsidR="000A7763">
        <w:rPr>
          <w:rFonts w:ascii="Georgia" w:hAnsi="Georgia"/>
          <w:sz w:val="22"/>
          <w:szCs w:val="22"/>
        </w:rPr>
        <w:t>, upcycling</w:t>
      </w:r>
      <w:r w:rsidR="00C20787" w:rsidRPr="001A1497">
        <w:rPr>
          <w:rFonts w:ascii="Georgia" w:hAnsi="Georgia"/>
          <w:sz w:val="22"/>
          <w:szCs w:val="22"/>
        </w:rPr>
        <w:t xml:space="preserve"> and sustainable disposal.</w:t>
      </w:r>
    </w:p>
    <w:p w:rsidR="00C20787" w:rsidRPr="001A1497" w:rsidRDefault="00C20787" w:rsidP="007B6F4A">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 xml:space="preserve">The Contractor’s environmental sustainability plan must set out in detail how the Contractor will progressively reduce the adverse effect on the natural environment the performance of this </w:t>
      </w:r>
      <w:r w:rsidR="009D1CF0" w:rsidRPr="001A1497">
        <w:rPr>
          <w:rFonts w:ascii="Georgia" w:hAnsi="Georgia"/>
          <w:sz w:val="22"/>
          <w:szCs w:val="22"/>
        </w:rPr>
        <w:t>C</w:t>
      </w:r>
      <w:r w:rsidRPr="001A1497">
        <w:rPr>
          <w:rFonts w:ascii="Georgia" w:hAnsi="Georgia"/>
          <w:sz w:val="22"/>
          <w:szCs w:val="22"/>
        </w:rPr>
        <w:t>ontract causes. In particular this plan shall detail how the Contractor shall prevent waste occurring and reduce it over time</w:t>
      </w:r>
      <w:r w:rsidR="001E51AD" w:rsidRPr="001A1497">
        <w:rPr>
          <w:rFonts w:ascii="Georgia" w:hAnsi="Georgia"/>
          <w:sz w:val="22"/>
          <w:szCs w:val="22"/>
        </w:rPr>
        <w:t xml:space="preserve"> (including</w:t>
      </w:r>
      <w:r w:rsidRPr="001A1497">
        <w:rPr>
          <w:rFonts w:ascii="Georgia" w:hAnsi="Georgia"/>
          <w:sz w:val="22"/>
          <w:szCs w:val="22"/>
        </w:rPr>
        <w:t xml:space="preserve"> smarter use of packaging and reducing the use of products that have by-products requiring disposal</w:t>
      </w:r>
      <w:r w:rsidR="001E51AD" w:rsidRPr="001A1497">
        <w:rPr>
          <w:rFonts w:ascii="Georgia" w:hAnsi="Georgia"/>
          <w:sz w:val="22"/>
          <w:szCs w:val="22"/>
        </w:rPr>
        <w:t>)</w:t>
      </w:r>
      <w:r w:rsidRPr="001A1497">
        <w:rPr>
          <w:rFonts w:ascii="Georgia" w:hAnsi="Georgia"/>
          <w:sz w:val="22"/>
          <w:szCs w:val="22"/>
        </w:rPr>
        <w:t>.</w:t>
      </w:r>
    </w:p>
    <w:p w:rsidR="00C0329B" w:rsidRPr="001A1497" w:rsidRDefault="00C20787" w:rsidP="007B6F4A">
      <w:pPr>
        <w:pStyle w:val="Body"/>
        <w:numPr>
          <w:ilvl w:val="1"/>
          <w:numId w:val="17"/>
        </w:numPr>
        <w:tabs>
          <w:tab w:val="clear" w:pos="792"/>
          <w:tab w:val="num" w:pos="700"/>
        </w:tabs>
        <w:ind w:left="700" w:hanging="700"/>
        <w:rPr>
          <w:rFonts w:ascii="Georgia" w:hAnsi="Georgia"/>
          <w:sz w:val="22"/>
          <w:szCs w:val="22"/>
        </w:rPr>
      </w:pPr>
      <w:r w:rsidRPr="001A1497">
        <w:rPr>
          <w:rFonts w:ascii="Georgia" w:hAnsi="Georgia"/>
          <w:sz w:val="22"/>
          <w:szCs w:val="22"/>
        </w:rPr>
        <w:t>The sustainability plan will be reviewed by the Authority</w:t>
      </w:r>
      <w:r w:rsidR="009D1CF0" w:rsidRPr="001A1497">
        <w:rPr>
          <w:rFonts w:ascii="Georgia" w:hAnsi="Georgia"/>
          <w:sz w:val="22"/>
          <w:szCs w:val="22"/>
        </w:rPr>
        <w:t xml:space="preserve"> and amendments agreed between the Parties</w:t>
      </w:r>
      <w:r w:rsidRPr="001A1497">
        <w:rPr>
          <w:rFonts w:ascii="Georgia" w:hAnsi="Georgia"/>
          <w:sz w:val="22"/>
          <w:szCs w:val="22"/>
        </w:rPr>
        <w:t xml:space="preserve"> </w:t>
      </w:r>
      <w:r w:rsidR="001E51AD" w:rsidRPr="001A1497">
        <w:rPr>
          <w:rFonts w:ascii="Georgia" w:hAnsi="Georgia"/>
          <w:sz w:val="22"/>
          <w:szCs w:val="22"/>
        </w:rPr>
        <w:t xml:space="preserve">at any </w:t>
      </w:r>
      <w:r w:rsidR="00B9319D" w:rsidRPr="001A1497">
        <w:rPr>
          <w:rFonts w:ascii="Georgia" w:hAnsi="Georgia"/>
          <w:sz w:val="22"/>
          <w:szCs w:val="22"/>
        </w:rPr>
        <w:t>Integration Board meeting</w:t>
      </w:r>
      <w:r w:rsidR="001E51AD" w:rsidRPr="001A1497">
        <w:rPr>
          <w:rFonts w:ascii="Georgia" w:hAnsi="Georgia"/>
          <w:sz w:val="22"/>
          <w:szCs w:val="22"/>
        </w:rPr>
        <w:t xml:space="preserve"> (at the request of the Authority). </w:t>
      </w:r>
    </w:p>
    <w:sectPr w:rsidR="00C0329B" w:rsidRPr="001A1497" w:rsidSect="00586F01">
      <w:footerReference w:type="default" r:id="rId14"/>
      <w:pgSz w:w="11907" w:h="16840" w:code="9"/>
      <w:pgMar w:top="1440" w:right="1440" w:bottom="1440" w:left="1440" w:header="709"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9AE" w:rsidRPr="004D3114" w:rsidRDefault="00C969AE" w:rsidP="004D3114">
      <w:r w:rsidRPr="004D3114">
        <w:separator/>
      </w:r>
    </w:p>
  </w:endnote>
  <w:endnote w:type="continuationSeparator" w:id="0">
    <w:p w:rsidR="00C969AE" w:rsidRPr="004D3114" w:rsidRDefault="00C969AE"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52" w:rsidRDefault="00A61435" w:rsidP="00C557DB">
    <w:pPr>
      <w:pStyle w:val="Footer"/>
      <w:jc w:val="right"/>
    </w:pPr>
    <w:r>
      <w:fldChar w:fldCharType="begin"/>
    </w:r>
    <w:r>
      <w:instrText xml:space="preserve"> DOCPROPERTY bbDocRef \* MERGEFORMAT </w:instrText>
    </w:r>
    <w:r>
      <w:fldChar w:fldCharType="separate"/>
    </w:r>
    <w:r w:rsidR="00586F01">
      <w:t>Matters\39362271.1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52" w:rsidRPr="002C77EE" w:rsidRDefault="00064852" w:rsidP="004355E5">
    <w:pPr>
      <w:pStyle w:val="Footer"/>
      <w:pBdr>
        <w:top w:val="single" w:sz="18" w:space="0" w:color="auto"/>
      </w:pBdr>
      <w:tabs>
        <w:tab w:val="clear" w:pos="4320"/>
        <w:tab w:val="clear" w:pos="8640"/>
        <w:tab w:val="left" w:pos="0"/>
        <w:tab w:val="right" w:pos="9027"/>
      </w:tabs>
      <w:spacing w:before="360"/>
      <w:ind w:right="-29"/>
      <w:rPr>
        <w:rStyle w:val="PageNumber"/>
        <w:rFonts w:ascii="Georgia" w:hAnsi="Georgia"/>
        <w:bCs/>
        <w:szCs w:val="16"/>
      </w:rPr>
    </w:pPr>
    <w:r w:rsidRPr="002C77EE">
      <w:rPr>
        <w:rFonts w:ascii="Georgia" w:hAnsi="Georgia"/>
        <w:szCs w:val="16"/>
      </w:rPr>
      <w:t>Schedule 19: Sustainability Reporting Requirements</w:t>
    </w:r>
    <w:r w:rsidRPr="002C77EE">
      <w:rPr>
        <w:rStyle w:val="PageNumber"/>
        <w:rFonts w:ascii="Georgia" w:hAnsi="Georgia"/>
        <w:bCs/>
        <w:szCs w:val="16"/>
      </w:rPr>
      <w:tab/>
    </w:r>
    <w:r w:rsidR="00CC18BD">
      <w:rPr>
        <w:rStyle w:val="PageNumber"/>
        <w:rFonts w:ascii="Georgia" w:hAnsi="Georgia"/>
        <w:bCs/>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52" w:rsidRDefault="00A61435" w:rsidP="00C557DB">
    <w:pPr>
      <w:pStyle w:val="Footer"/>
      <w:jc w:val="right"/>
    </w:pPr>
    <w:r>
      <w:fldChar w:fldCharType="begin"/>
    </w:r>
    <w:r>
      <w:instrText xml:space="preserve"> DOCPROPERTY bbDocRef \* MERGEFORMAT </w:instrText>
    </w:r>
    <w:r>
      <w:fldChar w:fldCharType="separate"/>
    </w:r>
    <w:r w:rsidR="00586F01">
      <w:t>Matters\39362271.1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3B" w:rsidRPr="002C77EE" w:rsidRDefault="00273C3B" w:rsidP="00273C3B">
    <w:pPr>
      <w:pStyle w:val="Footer"/>
      <w:pBdr>
        <w:top w:val="single" w:sz="18" w:space="0" w:color="auto"/>
      </w:pBdr>
      <w:tabs>
        <w:tab w:val="clear" w:pos="4320"/>
        <w:tab w:val="clear" w:pos="8640"/>
        <w:tab w:val="left" w:pos="0"/>
        <w:tab w:val="center" w:pos="4536"/>
        <w:tab w:val="right" w:pos="9027"/>
      </w:tabs>
      <w:spacing w:before="360"/>
      <w:ind w:right="-29"/>
      <w:rPr>
        <w:rStyle w:val="PageNumber"/>
        <w:rFonts w:ascii="Georgia" w:hAnsi="Georgia"/>
        <w:bCs/>
        <w:szCs w:val="16"/>
      </w:rPr>
    </w:pPr>
    <w:r w:rsidRPr="002C77EE">
      <w:rPr>
        <w:rFonts w:ascii="Georgia" w:hAnsi="Georgia"/>
        <w:szCs w:val="16"/>
      </w:rPr>
      <w:t>Schedule 19: Sustainability Reporting Requirements</w:t>
    </w:r>
    <w:r>
      <w:rPr>
        <w:rStyle w:val="PageNumber"/>
        <w:rFonts w:ascii="Georgia" w:hAnsi="Georgia"/>
        <w:bCs/>
        <w:szCs w:val="16"/>
      </w:rPr>
      <w:tab/>
    </w:r>
    <w:r w:rsidRPr="00273C3B">
      <w:rPr>
        <w:rStyle w:val="PageNumber"/>
        <w:rFonts w:ascii="Georgia" w:hAnsi="Georgia"/>
        <w:bCs/>
        <w:szCs w:val="16"/>
      </w:rPr>
      <w:fldChar w:fldCharType="begin"/>
    </w:r>
    <w:r w:rsidRPr="00273C3B">
      <w:rPr>
        <w:rStyle w:val="PageNumber"/>
        <w:rFonts w:ascii="Georgia" w:hAnsi="Georgia"/>
        <w:bCs/>
        <w:szCs w:val="16"/>
      </w:rPr>
      <w:instrText xml:space="preserve"> PAGE   \* MERGEFORMAT </w:instrText>
    </w:r>
    <w:r w:rsidRPr="00273C3B">
      <w:rPr>
        <w:rStyle w:val="PageNumber"/>
        <w:rFonts w:ascii="Georgia" w:hAnsi="Georgia"/>
        <w:bCs/>
        <w:szCs w:val="16"/>
      </w:rPr>
      <w:fldChar w:fldCharType="separate"/>
    </w:r>
    <w:r w:rsidR="00A61435">
      <w:rPr>
        <w:rStyle w:val="PageNumber"/>
        <w:rFonts w:ascii="Georgia" w:hAnsi="Georgia"/>
        <w:bCs/>
        <w:noProof/>
        <w:szCs w:val="16"/>
      </w:rPr>
      <w:t>2</w:t>
    </w:r>
    <w:r w:rsidRPr="00273C3B">
      <w:rPr>
        <w:rStyle w:val="PageNumber"/>
        <w:rFonts w:ascii="Georgia" w:hAnsi="Georgia"/>
        <w:bCs/>
        <w:noProof/>
        <w:szCs w:val="16"/>
      </w:rPr>
      <w:fldChar w:fldCharType="end"/>
    </w:r>
    <w:r>
      <w:rPr>
        <w:rStyle w:val="PageNumber"/>
        <w:rFonts w:ascii="Georgia" w:hAnsi="Georgia"/>
        <w:bCs/>
        <w:noProof/>
        <w:szCs w:val="16"/>
      </w:rPr>
      <w:tab/>
    </w:r>
    <w:r>
      <w:rPr>
        <w:rStyle w:val="PageNumber"/>
        <w:rFonts w:ascii="Georgia" w:hAnsi="Georgia"/>
        <w:bCs/>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9AE" w:rsidRPr="004D3114" w:rsidRDefault="00C969AE" w:rsidP="004D3114">
      <w:r w:rsidRPr="004D3114">
        <w:separator/>
      </w:r>
    </w:p>
  </w:footnote>
  <w:footnote w:type="continuationSeparator" w:id="0">
    <w:p w:rsidR="00C969AE" w:rsidRPr="004D3114" w:rsidRDefault="00C969AE"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E5" w:rsidRDefault="004355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8BD" w:rsidRPr="00CC18BD" w:rsidRDefault="00CC18BD" w:rsidP="00CC18BD">
    <w:pPr>
      <w:tabs>
        <w:tab w:val="left" w:pos="0"/>
        <w:tab w:val="center" w:pos="3402"/>
        <w:tab w:val="center" w:pos="4153"/>
        <w:tab w:val="right" w:pos="9072"/>
      </w:tabs>
      <w:adjustRightInd/>
      <w:spacing w:after="120"/>
      <w:jc w:val="left"/>
      <w:rPr>
        <w:rFonts w:eastAsia="Times New Roman"/>
        <w:b/>
        <w:bCs/>
        <w:sz w:val="16"/>
        <w:szCs w:val="16"/>
        <w:lang w:eastAsia="en-US"/>
      </w:rPr>
    </w:pPr>
    <w:r w:rsidRPr="00CC18BD">
      <w:rPr>
        <w:rFonts w:eastAsia="Times New Roman" w:cs="Times New Roman"/>
        <w:noProof/>
        <w:sz w:val="16"/>
        <w:szCs w:val="16"/>
      </w:rPr>
      <w:drawing>
        <wp:inline distT="0" distB="0" distL="0" distR="0" wp14:anchorId="000365D9" wp14:editId="1D66D933">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CC18BD">
      <w:rPr>
        <w:rFonts w:eastAsia="Times New Roman" w:cs="Times New Roman"/>
        <w:sz w:val="16"/>
        <w:szCs w:val="16"/>
        <w:lang w:eastAsia="en-US"/>
      </w:rPr>
      <w:tab/>
    </w:r>
  </w:p>
  <w:p w:rsidR="00CC18BD" w:rsidRDefault="00CC18BD" w:rsidP="004355E5">
    <w:pPr>
      <w:adjustRightInd/>
      <w:jc w:val="center"/>
      <w:rPr>
        <w:rFonts w:ascii="Georgia" w:eastAsia="Times New Roman" w:hAnsi="Georgia" w:cs="Times New Roman"/>
        <w:b/>
        <w:bCs/>
        <w:lang w:eastAsia="en-US"/>
      </w:rPr>
    </w:pPr>
    <w:r w:rsidRPr="004355E5">
      <w:rPr>
        <w:rFonts w:ascii="Georgia" w:eastAsia="Times New Roman" w:hAnsi="Georgia" w:cs="Times New Roman"/>
        <w:b/>
        <w:bCs/>
        <w:sz w:val="22"/>
        <w:szCs w:val="22"/>
        <w:lang w:eastAsia="en-US"/>
      </w:rPr>
      <w:t>OFFICIAL</w:t>
    </w:r>
  </w:p>
  <w:p w:rsidR="00CC18BD" w:rsidRPr="004355E5" w:rsidRDefault="00CC18BD" w:rsidP="004355E5">
    <w:pPr>
      <w:tabs>
        <w:tab w:val="left" w:pos="0"/>
        <w:tab w:val="center" w:pos="4153"/>
        <w:tab w:val="right" w:pos="8306"/>
      </w:tabs>
      <w:adjustRightInd/>
      <w:jc w:val="center"/>
      <w:rPr>
        <w:rFonts w:ascii="Georgia" w:eastAsia="Times New Roman" w:hAnsi="Georgia" w:cs="Times New Roman"/>
        <w:b/>
        <w:bCs/>
        <w:lang w:eastAsia="en-US"/>
      </w:rPr>
    </w:pPr>
  </w:p>
  <w:p w:rsidR="00CC18BD" w:rsidRPr="004355E5" w:rsidRDefault="00CC18BD" w:rsidP="004355E5">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lang w:eastAsia="en-US"/>
      </w:rPr>
    </w:pPr>
    <w:r w:rsidRPr="004355E5">
      <w:rPr>
        <w:rFonts w:ascii="Georgia" w:eastAsia="Times New Roman" w:hAnsi="Georgia" w:cs="Times New Roman"/>
        <w:b/>
        <w:bCs/>
        <w:lang w:eastAsia="en-US"/>
      </w:rPr>
      <w:t>Contract For The Provision of Electronic Monitoring Hardware Services – Lot 3</w:t>
    </w:r>
  </w:p>
  <w:p w:rsidR="00064852" w:rsidRPr="004355E5" w:rsidRDefault="00064852" w:rsidP="004355E5">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E5" w:rsidRDefault="00435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nsid w:val="2F3253B0"/>
    <w:multiLevelType w:val="multilevel"/>
    <w:tmpl w:val="0FB4BD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69B776B"/>
    <w:multiLevelType w:val="multilevel"/>
    <w:tmpl w:val="05A4A82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mad, David">
    <w15:presenceInfo w15:providerId="None" w15:userId="Ahmad, 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39"/>
    <w:rsid w:val="00006847"/>
    <w:rsid w:val="00020D1E"/>
    <w:rsid w:val="00035E23"/>
    <w:rsid w:val="00064852"/>
    <w:rsid w:val="0006537F"/>
    <w:rsid w:val="00075377"/>
    <w:rsid w:val="000A7763"/>
    <w:rsid w:val="000B23FF"/>
    <w:rsid w:val="000C6A72"/>
    <w:rsid w:val="000D3D3E"/>
    <w:rsid w:val="000E0C20"/>
    <w:rsid w:val="000E49BE"/>
    <w:rsid w:val="000F5269"/>
    <w:rsid w:val="0010354D"/>
    <w:rsid w:val="001218A8"/>
    <w:rsid w:val="0012272A"/>
    <w:rsid w:val="00131409"/>
    <w:rsid w:val="00145461"/>
    <w:rsid w:val="001507B3"/>
    <w:rsid w:val="00150E4D"/>
    <w:rsid w:val="00151D89"/>
    <w:rsid w:val="00160B7B"/>
    <w:rsid w:val="00167C39"/>
    <w:rsid w:val="00171A7D"/>
    <w:rsid w:val="001767E4"/>
    <w:rsid w:val="001959C5"/>
    <w:rsid w:val="001A1497"/>
    <w:rsid w:val="001A1F92"/>
    <w:rsid w:val="001C47C6"/>
    <w:rsid w:val="001D11AF"/>
    <w:rsid w:val="001E51AD"/>
    <w:rsid w:val="001F3E6E"/>
    <w:rsid w:val="002015EA"/>
    <w:rsid w:val="00216E28"/>
    <w:rsid w:val="00226DFF"/>
    <w:rsid w:val="002364DF"/>
    <w:rsid w:val="00264BE8"/>
    <w:rsid w:val="00267A7B"/>
    <w:rsid w:val="002719E8"/>
    <w:rsid w:val="002729EA"/>
    <w:rsid w:val="00273C3B"/>
    <w:rsid w:val="00282B35"/>
    <w:rsid w:val="00284771"/>
    <w:rsid w:val="00284860"/>
    <w:rsid w:val="00294092"/>
    <w:rsid w:val="002B22B0"/>
    <w:rsid w:val="002B6B1C"/>
    <w:rsid w:val="002C65FD"/>
    <w:rsid w:val="002C77EE"/>
    <w:rsid w:val="002C7D51"/>
    <w:rsid w:val="002D3B82"/>
    <w:rsid w:val="002E3479"/>
    <w:rsid w:val="002E69FC"/>
    <w:rsid w:val="00300A79"/>
    <w:rsid w:val="003068E5"/>
    <w:rsid w:val="00315D8A"/>
    <w:rsid w:val="00316ABF"/>
    <w:rsid w:val="00322B7A"/>
    <w:rsid w:val="00362491"/>
    <w:rsid w:val="00371F56"/>
    <w:rsid w:val="00373564"/>
    <w:rsid w:val="00382243"/>
    <w:rsid w:val="003A1B13"/>
    <w:rsid w:val="003A6DDA"/>
    <w:rsid w:val="003A78DB"/>
    <w:rsid w:val="003C3B25"/>
    <w:rsid w:val="003C4070"/>
    <w:rsid w:val="003D6E62"/>
    <w:rsid w:val="003E1F00"/>
    <w:rsid w:val="003E3FD3"/>
    <w:rsid w:val="003F59BE"/>
    <w:rsid w:val="0043527B"/>
    <w:rsid w:val="004355E5"/>
    <w:rsid w:val="00440D5E"/>
    <w:rsid w:val="00451990"/>
    <w:rsid w:val="004576CE"/>
    <w:rsid w:val="0046107B"/>
    <w:rsid w:val="004A0939"/>
    <w:rsid w:val="004A2D46"/>
    <w:rsid w:val="004D3114"/>
    <w:rsid w:val="004D51BB"/>
    <w:rsid w:val="00506000"/>
    <w:rsid w:val="00523183"/>
    <w:rsid w:val="005351C2"/>
    <w:rsid w:val="0054649C"/>
    <w:rsid w:val="00562C18"/>
    <w:rsid w:val="00566434"/>
    <w:rsid w:val="0058145C"/>
    <w:rsid w:val="00586F01"/>
    <w:rsid w:val="00590EC5"/>
    <w:rsid w:val="005941BE"/>
    <w:rsid w:val="005A56F2"/>
    <w:rsid w:val="005B7503"/>
    <w:rsid w:val="005C72C4"/>
    <w:rsid w:val="005E1CED"/>
    <w:rsid w:val="00600CBB"/>
    <w:rsid w:val="00603C56"/>
    <w:rsid w:val="00614A96"/>
    <w:rsid w:val="00615200"/>
    <w:rsid w:val="00615536"/>
    <w:rsid w:val="00626991"/>
    <w:rsid w:val="0063150C"/>
    <w:rsid w:val="0064260B"/>
    <w:rsid w:val="006441AD"/>
    <w:rsid w:val="006853CF"/>
    <w:rsid w:val="006A1F9F"/>
    <w:rsid w:val="006A266D"/>
    <w:rsid w:val="006A2BBC"/>
    <w:rsid w:val="006A30A3"/>
    <w:rsid w:val="006A6477"/>
    <w:rsid w:val="006C47CF"/>
    <w:rsid w:val="006D0746"/>
    <w:rsid w:val="007079DE"/>
    <w:rsid w:val="00710FD6"/>
    <w:rsid w:val="00716D26"/>
    <w:rsid w:val="0074760D"/>
    <w:rsid w:val="00752448"/>
    <w:rsid w:val="007548DB"/>
    <w:rsid w:val="00756071"/>
    <w:rsid w:val="00771E16"/>
    <w:rsid w:val="007772D2"/>
    <w:rsid w:val="00784A90"/>
    <w:rsid w:val="00785D4A"/>
    <w:rsid w:val="00794AD7"/>
    <w:rsid w:val="007A560E"/>
    <w:rsid w:val="007B4C58"/>
    <w:rsid w:val="007B6F4A"/>
    <w:rsid w:val="007D06AF"/>
    <w:rsid w:val="007D4CD3"/>
    <w:rsid w:val="007D6931"/>
    <w:rsid w:val="007F0895"/>
    <w:rsid w:val="008074C1"/>
    <w:rsid w:val="008109F8"/>
    <w:rsid w:val="008263EA"/>
    <w:rsid w:val="00831411"/>
    <w:rsid w:val="00834675"/>
    <w:rsid w:val="00837E4A"/>
    <w:rsid w:val="0084475F"/>
    <w:rsid w:val="00865417"/>
    <w:rsid w:val="0086642A"/>
    <w:rsid w:val="00867387"/>
    <w:rsid w:val="00881E0F"/>
    <w:rsid w:val="008861CF"/>
    <w:rsid w:val="008916A9"/>
    <w:rsid w:val="008944D2"/>
    <w:rsid w:val="00894AEB"/>
    <w:rsid w:val="008C6259"/>
    <w:rsid w:val="008E6E17"/>
    <w:rsid w:val="008E7BF4"/>
    <w:rsid w:val="008F118A"/>
    <w:rsid w:val="009031ED"/>
    <w:rsid w:val="00906FDC"/>
    <w:rsid w:val="009159A2"/>
    <w:rsid w:val="00916FC1"/>
    <w:rsid w:val="009218E0"/>
    <w:rsid w:val="00922701"/>
    <w:rsid w:val="00930CAC"/>
    <w:rsid w:val="00943B6B"/>
    <w:rsid w:val="009647E1"/>
    <w:rsid w:val="009874EE"/>
    <w:rsid w:val="009B003C"/>
    <w:rsid w:val="009B37B2"/>
    <w:rsid w:val="009B6341"/>
    <w:rsid w:val="009D1CF0"/>
    <w:rsid w:val="00A61435"/>
    <w:rsid w:val="00A618FF"/>
    <w:rsid w:val="00A67FB4"/>
    <w:rsid w:val="00A71E59"/>
    <w:rsid w:val="00A75FAA"/>
    <w:rsid w:val="00A765B0"/>
    <w:rsid w:val="00A832E3"/>
    <w:rsid w:val="00AD58EA"/>
    <w:rsid w:val="00AF3553"/>
    <w:rsid w:val="00B021C2"/>
    <w:rsid w:val="00B200A6"/>
    <w:rsid w:val="00B42373"/>
    <w:rsid w:val="00B52D4C"/>
    <w:rsid w:val="00B60218"/>
    <w:rsid w:val="00B60221"/>
    <w:rsid w:val="00B6104D"/>
    <w:rsid w:val="00B67430"/>
    <w:rsid w:val="00B7680B"/>
    <w:rsid w:val="00B779AC"/>
    <w:rsid w:val="00B9319D"/>
    <w:rsid w:val="00BA05A9"/>
    <w:rsid w:val="00BC5F75"/>
    <w:rsid w:val="00BD2CD7"/>
    <w:rsid w:val="00BD5B73"/>
    <w:rsid w:val="00BD6B23"/>
    <w:rsid w:val="00BF5AB1"/>
    <w:rsid w:val="00C0329B"/>
    <w:rsid w:val="00C104A6"/>
    <w:rsid w:val="00C20787"/>
    <w:rsid w:val="00C35E95"/>
    <w:rsid w:val="00C43164"/>
    <w:rsid w:val="00C557DB"/>
    <w:rsid w:val="00C56036"/>
    <w:rsid w:val="00C642C2"/>
    <w:rsid w:val="00C8359E"/>
    <w:rsid w:val="00C9041E"/>
    <w:rsid w:val="00C969AE"/>
    <w:rsid w:val="00CC0144"/>
    <w:rsid w:val="00CC18BD"/>
    <w:rsid w:val="00CC360D"/>
    <w:rsid w:val="00CC708C"/>
    <w:rsid w:val="00CD0C65"/>
    <w:rsid w:val="00CD60D5"/>
    <w:rsid w:val="00CD7E1C"/>
    <w:rsid w:val="00CF63A4"/>
    <w:rsid w:val="00CF63D9"/>
    <w:rsid w:val="00D32D61"/>
    <w:rsid w:val="00D35D16"/>
    <w:rsid w:val="00D42FDD"/>
    <w:rsid w:val="00D43B99"/>
    <w:rsid w:val="00D478D2"/>
    <w:rsid w:val="00D52F24"/>
    <w:rsid w:val="00D53412"/>
    <w:rsid w:val="00D60B3F"/>
    <w:rsid w:val="00D654CF"/>
    <w:rsid w:val="00D71979"/>
    <w:rsid w:val="00D772F9"/>
    <w:rsid w:val="00D80EA2"/>
    <w:rsid w:val="00D86B07"/>
    <w:rsid w:val="00D87AE6"/>
    <w:rsid w:val="00D94599"/>
    <w:rsid w:val="00D9514E"/>
    <w:rsid w:val="00D972B4"/>
    <w:rsid w:val="00DA7191"/>
    <w:rsid w:val="00DD506F"/>
    <w:rsid w:val="00DE1E96"/>
    <w:rsid w:val="00DE3C7D"/>
    <w:rsid w:val="00E0644A"/>
    <w:rsid w:val="00E06D93"/>
    <w:rsid w:val="00E14353"/>
    <w:rsid w:val="00E273F5"/>
    <w:rsid w:val="00E31ADC"/>
    <w:rsid w:val="00E336E0"/>
    <w:rsid w:val="00E40DB6"/>
    <w:rsid w:val="00E446B9"/>
    <w:rsid w:val="00E45120"/>
    <w:rsid w:val="00E54942"/>
    <w:rsid w:val="00E907BD"/>
    <w:rsid w:val="00E9080F"/>
    <w:rsid w:val="00EB4611"/>
    <w:rsid w:val="00EC3E0A"/>
    <w:rsid w:val="00EC4920"/>
    <w:rsid w:val="00EE0B4B"/>
    <w:rsid w:val="00EE2C9C"/>
    <w:rsid w:val="00EF3609"/>
    <w:rsid w:val="00EF471C"/>
    <w:rsid w:val="00EF7630"/>
    <w:rsid w:val="00F4095D"/>
    <w:rsid w:val="00F53B03"/>
    <w:rsid w:val="00F64242"/>
    <w:rsid w:val="00F83497"/>
    <w:rsid w:val="00F93E6A"/>
    <w:rsid w:val="00F95D66"/>
    <w:rsid w:val="00FA0EED"/>
    <w:rsid w:val="00FC15F1"/>
    <w:rsid w:val="00FE5241"/>
    <w:rsid w:val="00FF0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C65"/>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
    <w:basedOn w:val="Normal"/>
    <w:link w:val="HeaderChar"/>
    <w:rsid w:val="001767E4"/>
    <w:pPr>
      <w:tabs>
        <w:tab w:val="center" w:pos="4320"/>
        <w:tab w:val="right" w:pos="8640"/>
      </w:tabs>
    </w:pPr>
    <w:rPr>
      <w:sz w:val="16"/>
    </w:rPr>
  </w:style>
  <w:style w:type="character" w:customStyle="1" w:styleId="HeaderChar">
    <w:name w:val="Header Char"/>
    <w:aliases w:val="h Char"/>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uiPriority w:val="99"/>
    <w:rsid w:val="00CD0C65"/>
    <w:pPr>
      <w:numPr>
        <w:numId w:val="6"/>
      </w:numPr>
      <w:outlineLvl w:val="0"/>
    </w:pPr>
  </w:style>
  <w:style w:type="character" w:customStyle="1" w:styleId="Level1asHeadingtext">
    <w:name w:val="Level 1 as Heading (text)"/>
    <w:uiPriority w:val="99"/>
    <w:rsid w:val="00CD0C65"/>
    <w:rPr>
      <w:b/>
      <w:bCs/>
      <w:caps/>
    </w:rPr>
  </w:style>
  <w:style w:type="paragraph" w:customStyle="1" w:styleId="Body2">
    <w:name w:val="Body 2"/>
    <w:basedOn w:val="Body"/>
    <w:uiPriority w:val="99"/>
    <w:rsid w:val="00CD0C65"/>
    <w:pPr>
      <w:ind w:left="851"/>
    </w:pPr>
  </w:style>
  <w:style w:type="paragraph" w:customStyle="1" w:styleId="Level2">
    <w:name w:val="Level 2"/>
    <w:basedOn w:val="Body2"/>
    <w:uiPriority w:val="99"/>
    <w:rsid w:val="00CD0C65"/>
    <w:pPr>
      <w:numPr>
        <w:ilvl w:val="1"/>
        <w:numId w:val="6"/>
      </w:numPr>
      <w:outlineLvl w:val="1"/>
    </w:pPr>
  </w:style>
  <w:style w:type="character" w:customStyle="1" w:styleId="Level2asHeadingtext">
    <w:name w:val="Level 2 as Heading (text)"/>
    <w:uiPriority w:val="99"/>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uiPriority w:val="99"/>
    <w:rsid w:val="00CD0C65"/>
    <w:pPr>
      <w:numPr>
        <w:ilvl w:val="2"/>
        <w:numId w:val="6"/>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uiPriority w:val="99"/>
    <w:rsid w:val="00CD0C65"/>
    <w:pPr>
      <w:numPr>
        <w:ilvl w:val="3"/>
        <w:numId w:val="6"/>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uiPriority w:val="99"/>
    <w:rsid w:val="00CD0C65"/>
    <w:pPr>
      <w:numPr>
        <w:ilvl w:val="4"/>
        <w:numId w:val="6"/>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uiPriority w:val="99"/>
    <w:rsid w:val="00CD0C65"/>
    <w:pPr>
      <w:numPr>
        <w:ilvl w:val="5"/>
        <w:numId w:val="6"/>
      </w:numPr>
      <w:outlineLvl w:val="5"/>
    </w:pPr>
  </w:style>
  <w:style w:type="paragraph" w:customStyle="1" w:styleId="Bullet1">
    <w:name w:val="Bullet 1"/>
    <w:basedOn w:val="Body"/>
    <w:rsid w:val="00CD0C65"/>
    <w:pPr>
      <w:numPr>
        <w:numId w:val="10"/>
      </w:numPr>
      <w:outlineLvl w:val="0"/>
    </w:pPr>
  </w:style>
  <w:style w:type="paragraph" w:customStyle="1" w:styleId="Bullet2">
    <w:name w:val="Bullet 2"/>
    <w:basedOn w:val="Body"/>
    <w:rsid w:val="00CD0C65"/>
    <w:pPr>
      <w:numPr>
        <w:ilvl w:val="1"/>
        <w:numId w:val="10"/>
      </w:numPr>
      <w:outlineLvl w:val="1"/>
    </w:pPr>
  </w:style>
  <w:style w:type="paragraph" w:customStyle="1" w:styleId="Bullet3">
    <w:name w:val="Bullet 3"/>
    <w:basedOn w:val="Body"/>
    <w:rsid w:val="00CD0C65"/>
    <w:pPr>
      <w:numPr>
        <w:ilvl w:val="2"/>
        <w:numId w:val="10"/>
      </w:numPr>
      <w:outlineLvl w:val="2"/>
    </w:pPr>
  </w:style>
  <w:style w:type="paragraph" w:customStyle="1" w:styleId="Bullet4">
    <w:name w:val="Bullet 4"/>
    <w:basedOn w:val="Body"/>
    <w:rsid w:val="00CD0C65"/>
    <w:pPr>
      <w:numPr>
        <w:ilvl w:val="3"/>
        <w:numId w:val="10"/>
      </w:numPr>
      <w:outlineLvl w:val="3"/>
    </w:pPr>
  </w:style>
  <w:style w:type="paragraph" w:customStyle="1" w:styleId="Appendix">
    <w:name w:val="Appendix #"/>
    <w:basedOn w:val="Body"/>
    <w:next w:val="SubHeading"/>
    <w:uiPriority w:val="99"/>
    <w:rsid w:val="00CD0C65"/>
    <w:pPr>
      <w:keepNext/>
      <w:keepLines/>
      <w:numPr>
        <w:ilvl w:val="1"/>
        <w:numId w:val="14"/>
      </w:numPr>
      <w:jc w:val="center"/>
    </w:pPr>
    <w:rPr>
      <w:b/>
      <w:bCs/>
    </w:rPr>
  </w:style>
  <w:style w:type="paragraph" w:customStyle="1" w:styleId="MainHeading">
    <w:name w:val="Main Heading"/>
    <w:basedOn w:val="Body"/>
    <w:uiPriority w:val="99"/>
    <w:rsid w:val="00CD0C6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14"/>
      </w:numPr>
      <w:jc w:val="center"/>
    </w:pPr>
  </w:style>
  <w:style w:type="paragraph" w:customStyle="1" w:styleId="Schedule">
    <w:name w:val="Schedule #"/>
    <w:basedOn w:val="Body"/>
    <w:next w:val="SubHeading"/>
    <w:uiPriority w:val="99"/>
    <w:rsid w:val="00CD0C65"/>
    <w:pPr>
      <w:keepNext/>
      <w:keepLines/>
      <w:numPr>
        <w:numId w:val="14"/>
      </w:numPr>
      <w:jc w:val="center"/>
    </w:pPr>
    <w:rPr>
      <w:b/>
      <w:bCs/>
    </w:rPr>
  </w:style>
  <w:style w:type="paragraph" w:customStyle="1" w:styleId="SubHeading">
    <w:name w:val="Sub Heading"/>
    <w:basedOn w:val="Body"/>
    <w:next w:val="Body"/>
    <w:uiPriority w:val="99"/>
    <w:rsid w:val="00CD0C65"/>
    <w:pPr>
      <w:keepNext/>
      <w:keepLines/>
      <w:numPr>
        <w:numId w:val="15"/>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styleId="BalloonText">
    <w:name w:val="Balloon Text"/>
    <w:basedOn w:val="Normal"/>
    <w:semiHidden/>
    <w:rsid w:val="00922701"/>
    <w:rPr>
      <w:rFonts w:ascii="Tahoma" w:hAnsi="Tahoma" w:cs="Tahoma"/>
      <w:sz w:val="16"/>
      <w:szCs w:val="16"/>
    </w:rPr>
  </w:style>
  <w:style w:type="paragraph" w:styleId="Revision">
    <w:name w:val="Revision"/>
    <w:hidden/>
    <w:uiPriority w:val="99"/>
    <w:semiHidden/>
    <w:rsid w:val="00523183"/>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C65"/>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
    <w:basedOn w:val="Normal"/>
    <w:link w:val="HeaderChar"/>
    <w:rsid w:val="001767E4"/>
    <w:pPr>
      <w:tabs>
        <w:tab w:val="center" w:pos="4320"/>
        <w:tab w:val="right" w:pos="8640"/>
      </w:tabs>
    </w:pPr>
    <w:rPr>
      <w:sz w:val="16"/>
    </w:rPr>
  </w:style>
  <w:style w:type="character" w:customStyle="1" w:styleId="HeaderChar">
    <w:name w:val="Header Char"/>
    <w:aliases w:val="h Char"/>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uiPriority w:val="99"/>
    <w:rsid w:val="00CD0C65"/>
    <w:pPr>
      <w:numPr>
        <w:numId w:val="6"/>
      </w:numPr>
      <w:outlineLvl w:val="0"/>
    </w:pPr>
  </w:style>
  <w:style w:type="character" w:customStyle="1" w:styleId="Level1asHeadingtext">
    <w:name w:val="Level 1 as Heading (text)"/>
    <w:uiPriority w:val="99"/>
    <w:rsid w:val="00CD0C65"/>
    <w:rPr>
      <w:b/>
      <w:bCs/>
      <w:caps/>
    </w:rPr>
  </w:style>
  <w:style w:type="paragraph" w:customStyle="1" w:styleId="Body2">
    <w:name w:val="Body 2"/>
    <w:basedOn w:val="Body"/>
    <w:uiPriority w:val="99"/>
    <w:rsid w:val="00CD0C65"/>
    <w:pPr>
      <w:ind w:left="851"/>
    </w:pPr>
  </w:style>
  <w:style w:type="paragraph" w:customStyle="1" w:styleId="Level2">
    <w:name w:val="Level 2"/>
    <w:basedOn w:val="Body2"/>
    <w:uiPriority w:val="99"/>
    <w:rsid w:val="00CD0C65"/>
    <w:pPr>
      <w:numPr>
        <w:ilvl w:val="1"/>
        <w:numId w:val="6"/>
      </w:numPr>
      <w:outlineLvl w:val="1"/>
    </w:pPr>
  </w:style>
  <w:style w:type="character" w:customStyle="1" w:styleId="Level2asHeadingtext">
    <w:name w:val="Level 2 as Heading (text)"/>
    <w:uiPriority w:val="99"/>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uiPriority w:val="99"/>
    <w:rsid w:val="00CD0C65"/>
    <w:pPr>
      <w:numPr>
        <w:ilvl w:val="2"/>
        <w:numId w:val="6"/>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uiPriority w:val="99"/>
    <w:rsid w:val="00CD0C65"/>
    <w:pPr>
      <w:numPr>
        <w:ilvl w:val="3"/>
        <w:numId w:val="6"/>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uiPriority w:val="99"/>
    <w:rsid w:val="00CD0C65"/>
    <w:pPr>
      <w:numPr>
        <w:ilvl w:val="4"/>
        <w:numId w:val="6"/>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uiPriority w:val="99"/>
    <w:rsid w:val="00CD0C65"/>
    <w:pPr>
      <w:numPr>
        <w:ilvl w:val="5"/>
        <w:numId w:val="6"/>
      </w:numPr>
      <w:outlineLvl w:val="5"/>
    </w:pPr>
  </w:style>
  <w:style w:type="paragraph" w:customStyle="1" w:styleId="Bullet1">
    <w:name w:val="Bullet 1"/>
    <w:basedOn w:val="Body"/>
    <w:rsid w:val="00CD0C65"/>
    <w:pPr>
      <w:numPr>
        <w:numId w:val="10"/>
      </w:numPr>
      <w:outlineLvl w:val="0"/>
    </w:pPr>
  </w:style>
  <w:style w:type="paragraph" w:customStyle="1" w:styleId="Bullet2">
    <w:name w:val="Bullet 2"/>
    <w:basedOn w:val="Body"/>
    <w:rsid w:val="00CD0C65"/>
    <w:pPr>
      <w:numPr>
        <w:ilvl w:val="1"/>
        <w:numId w:val="10"/>
      </w:numPr>
      <w:outlineLvl w:val="1"/>
    </w:pPr>
  </w:style>
  <w:style w:type="paragraph" w:customStyle="1" w:styleId="Bullet3">
    <w:name w:val="Bullet 3"/>
    <w:basedOn w:val="Body"/>
    <w:rsid w:val="00CD0C65"/>
    <w:pPr>
      <w:numPr>
        <w:ilvl w:val="2"/>
        <w:numId w:val="10"/>
      </w:numPr>
      <w:outlineLvl w:val="2"/>
    </w:pPr>
  </w:style>
  <w:style w:type="paragraph" w:customStyle="1" w:styleId="Bullet4">
    <w:name w:val="Bullet 4"/>
    <w:basedOn w:val="Body"/>
    <w:rsid w:val="00CD0C65"/>
    <w:pPr>
      <w:numPr>
        <w:ilvl w:val="3"/>
        <w:numId w:val="10"/>
      </w:numPr>
      <w:outlineLvl w:val="3"/>
    </w:pPr>
  </w:style>
  <w:style w:type="paragraph" w:customStyle="1" w:styleId="Appendix">
    <w:name w:val="Appendix #"/>
    <w:basedOn w:val="Body"/>
    <w:next w:val="SubHeading"/>
    <w:uiPriority w:val="99"/>
    <w:rsid w:val="00CD0C65"/>
    <w:pPr>
      <w:keepNext/>
      <w:keepLines/>
      <w:numPr>
        <w:ilvl w:val="1"/>
        <w:numId w:val="14"/>
      </w:numPr>
      <w:jc w:val="center"/>
    </w:pPr>
    <w:rPr>
      <w:b/>
      <w:bCs/>
    </w:rPr>
  </w:style>
  <w:style w:type="paragraph" w:customStyle="1" w:styleId="MainHeading">
    <w:name w:val="Main Heading"/>
    <w:basedOn w:val="Body"/>
    <w:uiPriority w:val="99"/>
    <w:rsid w:val="00CD0C6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14"/>
      </w:numPr>
      <w:jc w:val="center"/>
    </w:pPr>
  </w:style>
  <w:style w:type="paragraph" w:customStyle="1" w:styleId="Schedule">
    <w:name w:val="Schedule #"/>
    <w:basedOn w:val="Body"/>
    <w:next w:val="SubHeading"/>
    <w:uiPriority w:val="99"/>
    <w:rsid w:val="00CD0C65"/>
    <w:pPr>
      <w:keepNext/>
      <w:keepLines/>
      <w:numPr>
        <w:numId w:val="14"/>
      </w:numPr>
      <w:jc w:val="center"/>
    </w:pPr>
    <w:rPr>
      <w:b/>
      <w:bCs/>
    </w:rPr>
  </w:style>
  <w:style w:type="paragraph" w:customStyle="1" w:styleId="SubHeading">
    <w:name w:val="Sub Heading"/>
    <w:basedOn w:val="Body"/>
    <w:next w:val="Body"/>
    <w:uiPriority w:val="99"/>
    <w:rsid w:val="00CD0C65"/>
    <w:pPr>
      <w:keepNext/>
      <w:keepLines/>
      <w:numPr>
        <w:numId w:val="15"/>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styleId="BalloonText">
    <w:name w:val="Balloon Text"/>
    <w:basedOn w:val="Normal"/>
    <w:semiHidden/>
    <w:rsid w:val="00922701"/>
    <w:rPr>
      <w:rFonts w:ascii="Tahoma" w:hAnsi="Tahoma" w:cs="Tahoma"/>
      <w:sz w:val="16"/>
      <w:szCs w:val="16"/>
    </w:rPr>
  </w:style>
  <w:style w:type="paragraph" w:styleId="Revision">
    <w:name w:val="Revision"/>
    <w:hidden/>
    <w:uiPriority w:val="99"/>
    <w:semiHidden/>
    <w:rsid w:val="0052318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3" Type="http://schemas.microsoft.com/office/2007/relationships/stylesWithEffects" Target="stylesWithEffects.xml" />
  <Relationship Id="rId7" Type="http://schemas.openxmlformats.org/officeDocument/2006/relationships/endnotes" Target="endnotes.xml" />
  <Relationship Id="rId12" Type="http://schemas.openxmlformats.org/officeDocument/2006/relationships/header" Target="header3.xml" />
  <Relationship Id="rId17" Type="http://schemas.microsoft.com/office/2011/relationships/people" Target="people.xml" />
  <Relationship Id="rId2" Type="http://schemas.openxmlformats.org/officeDocument/2006/relationships/styles" Target="styles.xml" />
  <Relationship Id="rId16" Type="http://schemas.openxmlformats.org/officeDocument/2006/relationships/theme" Target="theme/theme1.xml" />
  <Relationship Id="rId1" Type="http://schemas.openxmlformats.org/officeDocument/2006/relationships/numbering" Target="numbering.xml" />
  <Relationship Id="rId6" Type="http://schemas.openxmlformats.org/officeDocument/2006/relationships/footnotes" Target="footnotes.xml" />
  <Relationship Id="rId11" Type="http://schemas.openxmlformats.org/officeDocument/2006/relationships/footer" Target="footer2.xml" />
  <Relationship Id="rId5" Type="http://schemas.openxmlformats.org/officeDocument/2006/relationships/webSettings" Target="webSettings.xml" />
  <Relationship Id="rId15" Type="http://schemas.openxmlformats.org/officeDocument/2006/relationships/fontTable" Target="fontTable.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footer" Target="footer4.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4</Pages>
  <Words>969</Words>
  <Characters>5708</Characters>
  <Application>Microsoft Office Word</Application>
  <DocSecurity>0</DocSecurity>
  <Lines>146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Matters\39362271.1</vt:lpwstr>
  </property>
</Properties>
</file>